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BD82" w14:textId="77777777" w:rsidR="008139DC" w:rsidRPr="003B1435" w:rsidRDefault="008C0262">
      <w:pPr>
        <w:jc w:val="center"/>
        <w:rPr>
          <w:rFonts w:ascii="Lucida Bright" w:eastAsia="GungsuhChe" w:hAnsi="Lucida Bright" w:cs="KodchiangUPC"/>
          <w:b/>
          <w:sz w:val="28"/>
          <w:szCs w:val="28"/>
          <w14:shadow w14:blurRad="50800" w14:dist="38100" w14:dir="2700000" w14:sx="100000" w14:sy="100000" w14:kx="0" w14:ky="0" w14:algn="tl">
            <w14:srgbClr w14:val="000000">
              <w14:alpha w14:val="60000"/>
            </w14:srgbClr>
          </w14:shadow>
        </w:rPr>
      </w:pPr>
      <w:r w:rsidRPr="003B1435">
        <w:rPr>
          <w:rFonts w:ascii="Lucida Bright" w:eastAsia="GungsuhChe" w:hAnsi="Lucida Bright" w:cs="KodchiangUPC"/>
          <w:b/>
          <w:sz w:val="28"/>
          <w:szCs w:val="28"/>
          <w14:shadow w14:blurRad="50800" w14:dist="38100" w14:dir="2700000" w14:sx="100000" w14:sy="100000" w14:kx="0" w14:ky="0" w14:algn="tl">
            <w14:srgbClr w14:val="000000">
              <w14:alpha w14:val="60000"/>
            </w14:srgbClr>
          </w14:shadow>
        </w:rPr>
        <w:t>F</w:t>
      </w:r>
      <w:r w:rsidR="008139DC" w:rsidRPr="003B1435">
        <w:rPr>
          <w:rFonts w:ascii="Lucida Bright" w:eastAsia="GungsuhChe" w:hAnsi="Lucida Bright" w:cs="KodchiangUPC"/>
          <w:b/>
          <w:sz w:val="28"/>
          <w:szCs w:val="28"/>
          <w14:shadow w14:blurRad="50800" w14:dist="38100" w14:dir="2700000" w14:sx="100000" w14:sy="100000" w14:kx="0" w14:ky="0" w14:algn="tl">
            <w14:srgbClr w14:val="000000">
              <w14:alpha w14:val="60000"/>
            </w14:srgbClr>
          </w14:shadow>
        </w:rPr>
        <w:t>RANCES NORWOOD</w:t>
      </w:r>
      <w:r w:rsidR="0020292C" w:rsidRPr="003B1435">
        <w:rPr>
          <w:rFonts w:ascii="Lucida Bright" w:eastAsia="GungsuhChe" w:hAnsi="Lucida Bright" w:cs="KodchiangUPC"/>
          <w:b/>
          <w:sz w:val="28"/>
          <w:szCs w:val="28"/>
          <w14:shadow w14:blurRad="50800" w14:dist="38100" w14:dir="2700000" w14:sx="100000" w14:sy="100000" w14:kx="0" w14:ky="0" w14:algn="tl">
            <w14:srgbClr w14:val="000000">
              <w14:alpha w14:val="60000"/>
            </w14:srgbClr>
          </w14:shadow>
        </w:rPr>
        <w:t>, PhD</w:t>
      </w:r>
    </w:p>
    <w:p w14:paraId="2F3AF680" w14:textId="77777777" w:rsidR="002B285E" w:rsidRDefault="00386DA5">
      <w:pPr>
        <w:jc w:val="center"/>
        <w:rPr>
          <w:rFonts w:ascii="Lucida Bright" w:eastAsia="GungsuhChe" w:hAnsi="Lucida Bright" w:cs="KodchiangUPC"/>
          <w:b/>
          <w:color w:val="4D4D4D"/>
          <w:sz w:val="24"/>
          <w:szCs w:val="24"/>
        </w:rPr>
      </w:pPr>
      <w:r>
        <w:rPr>
          <w:rFonts w:ascii="Lucida Bright" w:eastAsia="GungsuhChe" w:hAnsi="Lucida Bright" w:cs="KodchiangUPC"/>
          <w:b/>
          <w:color w:val="4D4D4D"/>
          <w:sz w:val="24"/>
          <w:szCs w:val="24"/>
        </w:rPr>
        <w:t>600 Water Street SW, #1-10</w:t>
      </w:r>
    </w:p>
    <w:p w14:paraId="040F50EA" w14:textId="77777777" w:rsidR="00EC0A65" w:rsidRDefault="00386DA5" w:rsidP="00EC0A65">
      <w:pPr>
        <w:jc w:val="center"/>
        <w:rPr>
          <w:rFonts w:ascii="Lucida Bright" w:eastAsia="GungsuhChe" w:hAnsi="Lucida Bright" w:cs="KodchiangUPC"/>
          <w:b/>
          <w:color w:val="4D4D4D"/>
          <w:sz w:val="24"/>
          <w:szCs w:val="24"/>
        </w:rPr>
      </w:pPr>
      <w:r>
        <w:rPr>
          <w:rFonts w:ascii="Lucida Bright" w:eastAsia="GungsuhChe" w:hAnsi="Lucida Bright" w:cs="KodchiangUPC"/>
          <w:b/>
          <w:color w:val="4D4D4D"/>
          <w:sz w:val="24"/>
          <w:szCs w:val="24"/>
        </w:rPr>
        <w:t>Washington, DC 20024</w:t>
      </w:r>
    </w:p>
    <w:p w14:paraId="5A9FCE43" w14:textId="77777777" w:rsidR="00EC0A65" w:rsidRPr="008F366C" w:rsidRDefault="00EC0A65" w:rsidP="00EC0A65">
      <w:pPr>
        <w:jc w:val="center"/>
        <w:rPr>
          <w:rFonts w:ascii="Lucida Bright" w:eastAsia="GungsuhChe" w:hAnsi="Lucida Bright" w:cs="KodchiangUPC"/>
          <w:b/>
          <w:color w:val="4D4D4D"/>
          <w:sz w:val="24"/>
          <w:szCs w:val="24"/>
        </w:rPr>
      </w:pPr>
      <w:r>
        <w:rPr>
          <w:rFonts w:ascii="Lucida Bright" w:eastAsia="GungsuhChe" w:hAnsi="Lucida Bright" w:cs="KodchiangUPC"/>
          <w:b/>
          <w:color w:val="4D4D4D"/>
          <w:sz w:val="24"/>
          <w:szCs w:val="24"/>
        </w:rPr>
        <w:t>571-235-5417</w:t>
      </w:r>
    </w:p>
    <w:p w14:paraId="3FB8D574" w14:textId="77777777" w:rsidR="002B285E" w:rsidRDefault="00000000">
      <w:pPr>
        <w:jc w:val="center"/>
        <w:rPr>
          <w:rFonts w:ascii="Lucida Bright" w:eastAsia="GungsuhChe" w:hAnsi="Lucida Bright" w:cs="KodchiangUPC"/>
          <w:b/>
          <w:color w:val="4D4D4D"/>
          <w:sz w:val="24"/>
          <w:szCs w:val="24"/>
        </w:rPr>
      </w:pPr>
      <w:hyperlink r:id="rId7" w:history="1">
        <w:r w:rsidR="000D1C54" w:rsidRPr="00D1705B">
          <w:rPr>
            <w:rStyle w:val="Hyperlink"/>
            <w:rFonts w:ascii="Lucida Bright" w:eastAsia="GungsuhChe" w:hAnsi="Lucida Bright" w:cs="KodchiangUPC"/>
            <w:b/>
            <w:sz w:val="24"/>
            <w:szCs w:val="24"/>
          </w:rPr>
          <w:t>fnorwood@gwu.edu</w:t>
        </w:r>
      </w:hyperlink>
    </w:p>
    <w:p w14:paraId="30E1994F" w14:textId="77777777" w:rsidR="004904F5" w:rsidRDefault="00000000">
      <w:pPr>
        <w:jc w:val="center"/>
        <w:rPr>
          <w:rFonts w:ascii="Lucida Bright" w:eastAsia="GungsuhChe" w:hAnsi="Lucida Bright" w:cs="KodchiangUPC"/>
          <w:b/>
          <w:color w:val="4D4D4D"/>
          <w:sz w:val="24"/>
          <w:szCs w:val="24"/>
        </w:rPr>
      </w:pPr>
      <w:hyperlink r:id="rId8" w:history="1">
        <w:r w:rsidR="004904F5" w:rsidRPr="00856466">
          <w:rPr>
            <w:rStyle w:val="Hyperlink"/>
            <w:rFonts w:ascii="Lucida Bright" w:eastAsia="GungsuhChe" w:hAnsi="Lucida Bright" w:cs="KodchiangUPC"/>
            <w:b/>
            <w:sz w:val="24"/>
            <w:szCs w:val="24"/>
          </w:rPr>
          <w:t>http://francesnorwood.wordpress.com/</w:t>
        </w:r>
      </w:hyperlink>
    </w:p>
    <w:p w14:paraId="59C34131" w14:textId="77777777" w:rsidR="008139DC" w:rsidRDefault="008139DC" w:rsidP="0012783B">
      <w:pPr>
        <w:rPr>
          <w:rFonts w:ascii="Lucida Bright" w:eastAsia="GungsuhChe" w:hAnsi="Lucida Bright" w:cs="KodchiangUPC"/>
          <w:sz w:val="22"/>
        </w:rPr>
      </w:pPr>
    </w:p>
    <w:p w14:paraId="32A8D84F" w14:textId="77777777" w:rsidR="0049443E" w:rsidRPr="008F366C" w:rsidRDefault="0049443E" w:rsidP="0012783B">
      <w:pPr>
        <w:rPr>
          <w:rFonts w:ascii="Lucida Bright" w:eastAsia="GungsuhChe" w:hAnsi="Lucida Bright" w:cs="KodchiangUPC"/>
          <w:sz w:val="22"/>
        </w:rPr>
      </w:pPr>
    </w:p>
    <w:p w14:paraId="127F0A92" w14:textId="77777777" w:rsidR="00341BBD" w:rsidRPr="0049443E" w:rsidRDefault="004B2103" w:rsidP="0049443E">
      <w:pPr>
        <w:pStyle w:val="ResumeTitle1"/>
        <w:spacing w:after="0"/>
        <w:jc w:val="center"/>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pPr>
      <w:r w:rsidRPr="003B1435">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t>CAREER</w:t>
      </w:r>
      <w:r w:rsidR="00341BBD" w:rsidRPr="003B1435">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t xml:space="preserve"> INTERESTS</w:t>
      </w:r>
    </w:p>
    <w:p w14:paraId="2EC53B89" w14:textId="3CBB826A" w:rsidR="005044F3" w:rsidRDefault="003C1C37" w:rsidP="000D1C54">
      <w:pPr>
        <w:jc w:val="both"/>
        <w:rPr>
          <w:rFonts w:ascii="Arial" w:hAnsi="Arial"/>
          <w:color w:val="000000"/>
          <w:sz w:val="22"/>
        </w:rPr>
      </w:pPr>
      <w:r w:rsidRPr="003C1C37">
        <w:rPr>
          <w:rFonts w:ascii="Arial" w:hAnsi="Arial"/>
          <w:color w:val="000000"/>
          <w:sz w:val="22"/>
        </w:rPr>
        <w:t xml:space="preserve">Dr. Norwood is a medical anthropologist with research on innovations in health policy, long term care and community-based supports for persons who are aging or living with disabilities.  She is currently doing work on the intersection of climate change and stakeholder engagement, looking at how best to frame and support policy, communications, and outreach to government, industry, and the public on topics related to climate action – in other words, the social-cultural side of climate change.  </w:t>
      </w:r>
      <w:r>
        <w:rPr>
          <w:rFonts w:ascii="Arial" w:hAnsi="Arial"/>
          <w:color w:val="000000"/>
          <w:sz w:val="22"/>
        </w:rPr>
        <w:t xml:space="preserve">Specialties:  </w:t>
      </w:r>
      <w:r w:rsidR="005044F3">
        <w:rPr>
          <w:rFonts w:ascii="Arial" w:hAnsi="Arial"/>
          <w:color w:val="000000"/>
          <w:sz w:val="22"/>
        </w:rPr>
        <w:t>Long term care</w:t>
      </w:r>
      <w:r w:rsidR="00992246">
        <w:rPr>
          <w:rFonts w:ascii="Arial" w:hAnsi="Arial"/>
          <w:color w:val="000000"/>
          <w:sz w:val="22"/>
        </w:rPr>
        <w:t xml:space="preserve"> and end-of-life</w:t>
      </w:r>
      <w:r w:rsidR="005044F3">
        <w:rPr>
          <w:rFonts w:ascii="Arial" w:hAnsi="Arial"/>
          <w:color w:val="000000"/>
          <w:sz w:val="22"/>
        </w:rPr>
        <w:t xml:space="preserve"> health policy; </w:t>
      </w:r>
      <w:r w:rsidR="00C72EE0">
        <w:rPr>
          <w:rFonts w:ascii="Arial" w:hAnsi="Arial"/>
          <w:color w:val="000000"/>
          <w:sz w:val="22"/>
        </w:rPr>
        <w:t xml:space="preserve">healthy </w:t>
      </w:r>
      <w:r w:rsidR="00992246">
        <w:rPr>
          <w:rFonts w:ascii="Arial" w:hAnsi="Arial"/>
          <w:color w:val="000000"/>
          <w:sz w:val="22"/>
        </w:rPr>
        <w:t xml:space="preserve">aging, </w:t>
      </w:r>
      <w:r w:rsidR="005044F3">
        <w:rPr>
          <w:rFonts w:ascii="Arial" w:hAnsi="Arial"/>
          <w:color w:val="000000"/>
          <w:sz w:val="22"/>
        </w:rPr>
        <w:t xml:space="preserve">disability; innovative health care solutions; </w:t>
      </w:r>
      <w:r w:rsidR="005F5FA4">
        <w:rPr>
          <w:rFonts w:ascii="Arial" w:hAnsi="Arial"/>
          <w:color w:val="000000"/>
          <w:sz w:val="22"/>
        </w:rPr>
        <w:t xml:space="preserve">climate change, sustainability, and social engagement; </w:t>
      </w:r>
      <w:r w:rsidR="005044F3">
        <w:rPr>
          <w:rFonts w:ascii="Arial" w:hAnsi="Arial"/>
          <w:color w:val="000000"/>
          <w:sz w:val="22"/>
        </w:rPr>
        <w:t xml:space="preserve">quality improvement; spirituality and health; </w:t>
      </w:r>
      <w:r w:rsidR="00C72EE0">
        <w:rPr>
          <w:rFonts w:ascii="Arial" w:hAnsi="Arial"/>
          <w:color w:val="000000"/>
          <w:sz w:val="22"/>
        </w:rPr>
        <w:t>independent living and aging in place</w:t>
      </w:r>
      <w:r w:rsidR="005044F3">
        <w:rPr>
          <w:rFonts w:ascii="Arial" w:hAnsi="Arial"/>
          <w:color w:val="000000"/>
          <w:sz w:val="22"/>
        </w:rPr>
        <w:t xml:space="preserve">; health care reform and health policy; critical medical anthropology; </w:t>
      </w:r>
      <w:r>
        <w:rPr>
          <w:rFonts w:ascii="Arial" w:hAnsi="Arial"/>
          <w:color w:val="000000"/>
          <w:sz w:val="22"/>
        </w:rPr>
        <w:t xml:space="preserve">discourse theory; </w:t>
      </w:r>
      <w:r w:rsidR="005044F3">
        <w:rPr>
          <w:rFonts w:ascii="Arial" w:hAnsi="Arial"/>
          <w:color w:val="000000"/>
          <w:sz w:val="22"/>
        </w:rPr>
        <w:t>qualitative and quantitative methodologies; United States and the Netherlands.</w:t>
      </w:r>
    </w:p>
    <w:p w14:paraId="5F89CEF5" w14:textId="77777777" w:rsidR="0092193F" w:rsidRDefault="0092193F" w:rsidP="0012783B">
      <w:pPr>
        <w:rPr>
          <w:rFonts w:ascii="Arial" w:hAnsi="Arial"/>
          <w:b/>
          <w:color w:val="000000"/>
          <w:sz w:val="22"/>
        </w:rPr>
      </w:pPr>
    </w:p>
    <w:p w14:paraId="44D58530" w14:textId="77777777" w:rsidR="004B2103" w:rsidRPr="0049443E" w:rsidRDefault="004B2103" w:rsidP="0049443E">
      <w:pPr>
        <w:pStyle w:val="ResumeTitle1"/>
        <w:spacing w:after="0"/>
        <w:jc w:val="center"/>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pPr>
      <w:r w:rsidRPr="003B1435">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t>EDUCATION</w:t>
      </w:r>
    </w:p>
    <w:p w14:paraId="4E6369C3" w14:textId="77777777" w:rsidR="004B2103" w:rsidRDefault="004B2103" w:rsidP="004B2103">
      <w:pPr>
        <w:pStyle w:val="BodyTextIndent"/>
        <w:rPr>
          <w:color w:val="000000"/>
        </w:rPr>
      </w:pPr>
      <w:r w:rsidRPr="001D2167">
        <w:rPr>
          <w:rFonts w:ascii="Lucida Bright" w:hAnsi="Lucida Bright" w:cs="Times New Roman"/>
          <w:b/>
          <w:color w:val="auto"/>
          <w:szCs w:val="20"/>
        </w:rPr>
        <w:t>PhD, Medical Anthropology (2005)</w:t>
      </w:r>
      <w:r w:rsidR="008E463E">
        <w:rPr>
          <w:rFonts w:ascii="Lucida Bright" w:hAnsi="Lucida Bright" w:cs="Times New Roman"/>
          <w:b/>
          <w:color w:val="auto"/>
          <w:szCs w:val="20"/>
        </w:rPr>
        <w:t xml:space="preserve">, </w:t>
      </w:r>
      <w:r w:rsidRPr="001D2167">
        <w:rPr>
          <w:rFonts w:ascii="Lucida Bright" w:hAnsi="Lucida Bright" w:cs="Times New Roman"/>
          <w:b/>
          <w:color w:val="auto"/>
          <w:szCs w:val="20"/>
        </w:rPr>
        <w:t>University of California-San Francisco and Berkeley, CA</w:t>
      </w:r>
      <w:r w:rsidR="008E463E">
        <w:rPr>
          <w:rFonts w:ascii="Lucida Bright" w:hAnsi="Lucida Bright" w:cs="Times New Roman"/>
          <w:b/>
          <w:color w:val="auto"/>
          <w:szCs w:val="20"/>
        </w:rPr>
        <w:t xml:space="preserve"> </w:t>
      </w:r>
      <w:r>
        <w:rPr>
          <w:color w:val="auto"/>
        </w:rPr>
        <w:t xml:space="preserve">Dissertation:  Euthanasia Talk:  </w:t>
      </w:r>
      <w:r>
        <w:rPr>
          <w:color w:val="000000"/>
        </w:rPr>
        <w:t>Euthanasia Discourse, General Practice and End-of-Life Care in the Netherlands</w:t>
      </w:r>
    </w:p>
    <w:p w14:paraId="56DD4A2F" w14:textId="77777777" w:rsidR="004B2103" w:rsidRDefault="004B2103" w:rsidP="004B2103">
      <w:pPr>
        <w:pStyle w:val="BodyTextIndent"/>
        <w:rPr>
          <w:color w:val="auto"/>
        </w:rPr>
      </w:pPr>
      <w:r>
        <w:rPr>
          <w:color w:val="000000"/>
        </w:rPr>
        <w:tab/>
      </w:r>
    </w:p>
    <w:p w14:paraId="0273DFF2" w14:textId="77777777" w:rsidR="004B2103" w:rsidRPr="001D2167" w:rsidRDefault="004B2103" w:rsidP="004B2103">
      <w:pPr>
        <w:pStyle w:val="BodyTextIndent"/>
        <w:rPr>
          <w:rFonts w:ascii="Lucida Bright" w:hAnsi="Lucida Bright" w:cs="Times New Roman"/>
          <w:b/>
          <w:color w:val="auto"/>
          <w:szCs w:val="20"/>
        </w:rPr>
      </w:pPr>
      <w:r w:rsidRPr="001D2167">
        <w:rPr>
          <w:rFonts w:ascii="Lucida Bright" w:hAnsi="Lucida Bright" w:cs="Times New Roman"/>
          <w:b/>
          <w:color w:val="auto"/>
          <w:szCs w:val="20"/>
        </w:rPr>
        <w:t>MA, Anthropology (1994)</w:t>
      </w:r>
      <w:r w:rsidR="008E463E">
        <w:rPr>
          <w:rFonts w:ascii="Lucida Bright" w:hAnsi="Lucida Bright" w:cs="Times New Roman"/>
          <w:b/>
          <w:color w:val="auto"/>
          <w:szCs w:val="20"/>
        </w:rPr>
        <w:t xml:space="preserve">, </w:t>
      </w:r>
      <w:r w:rsidRPr="001D2167">
        <w:rPr>
          <w:rFonts w:ascii="Lucida Bright" w:hAnsi="Lucida Bright" w:cs="Times New Roman"/>
          <w:b/>
          <w:color w:val="auto"/>
          <w:szCs w:val="20"/>
        </w:rPr>
        <w:t>American University, Washington, DC</w:t>
      </w:r>
    </w:p>
    <w:p w14:paraId="3262E57C" w14:textId="77777777" w:rsidR="004B2103" w:rsidRDefault="004B2103" w:rsidP="004B2103">
      <w:pPr>
        <w:pStyle w:val="BodyTextIndent"/>
        <w:rPr>
          <w:color w:val="auto"/>
        </w:rPr>
      </w:pPr>
    </w:p>
    <w:p w14:paraId="170AA416" w14:textId="77777777" w:rsidR="004B2103" w:rsidRPr="00256AB4" w:rsidRDefault="004B2103" w:rsidP="00256AB4">
      <w:pPr>
        <w:pStyle w:val="BodyTextIndent"/>
        <w:rPr>
          <w:rFonts w:ascii="Lucida Bright" w:hAnsi="Lucida Bright" w:cs="Times New Roman"/>
          <w:b/>
          <w:color w:val="auto"/>
          <w:szCs w:val="20"/>
        </w:rPr>
      </w:pPr>
      <w:r w:rsidRPr="001D2167">
        <w:rPr>
          <w:rFonts w:ascii="Lucida Bright" w:hAnsi="Lucida Bright" w:cs="Times New Roman"/>
          <w:b/>
          <w:color w:val="auto"/>
          <w:szCs w:val="20"/>
        </w:rPr>
        <w:t>BA, Industrial Relations (1989)</w:t>
      </w:r>
      <w:r w:rsidR="008E463E">
        <w:rPr>
          <w:rFonts w:ascii="Lucida Bright" w:hAnsi="Lucida Bright" w:cs="Times New Roman"/>
          <w:b/>
          <w:color w:val="auto"/>
          <w:szCs w:val="20"/>
        </w:rPr>
        <w:t xml:space="preserve">, </w:t>
      </w:r>
      <w:r w:rsidRPr="001D2167">
        <w:rPr>
          <w:rFonts w:ascii="Lucida Bright" w:hAnsi="Lucida Bright" w:cs="Times New Roman"/>
          <w:b/>
          <w:color w:val="auto"/>
          <w:szCs w:val="20"/>
        </w:rPr>
        <w:t>University of North Carolina, Chapel Hill, NC</w:t>
      </w:r>
    </w:p>
    <w:p w14:paraId="0E45A8E7" w14:textId="77777777" w:rsidR="002B285E" w:rsidRPr="003957DB" w:rsidRDefault="002B285E" w:rsidP="000D1C54">
      <w:pPr>
        <w:jc w:val="both"/>
        <w:rPr>
          <w:rFonts w:ascii="Arial" w:hAnsi="Arial" w:cs="Arial"/>
          <w:color w:val="000000"/>
          <w:sz w:val="22"/>
          <w:szCs w:val="22"/>
        </w:rPr>
      </w:pPr>
    </w:p>
    <w:p w14:paraId="216D4F48" w14:textId="77777777" w:rsidR="0012783B" w:rsidRPr="0049443E" w:rsidRDefault="00641682" w:rsidP="0049443E">
      <w:pPr>
        <w:pStyle w:val="ResumeTitle1"/>
        <w:spacing w:after="0"/>
        <w:jc w:val="center"/>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pPr>
      <w:r w:rsidRPr="003B1435">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t>AWARDS</w:t>
      </w:r>
      <w:r w:rsidR="00BF4E7F">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t xml:space="preserve"> </w:t>
      </w:r>
      <w:r w:rsidRPr="003B1435">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t>AND HONORS</w:t>
      </w:r>
    </w:p>
    <w:p w14:paraId="79873AD2" w14:textId="77777777" w:rsidR="00D2727B" w:rsidRDefault="00D2727B" w:rsidP="00524A46">
      <w:pPr>
        <w:pStyle w:val="BodyText"/>
        <w:spacing w:after="0"/>
        <w:rPr>
          <w:rFonts w:ascii="Arial" w:hAnsi="Arial"/>
          <w:sz w:val="22"/>
        </w:rPr>
      </w:pPr>
      <w:r>
        <w:rPr>
          <w:rFonts w:ascii="Arial" w:hAnsi="Arial"/>
          <w:sz w:val="22"/>
        </w:rPr>
        <w:t>2014</w:t>
      </w:r>
      <w:r>
        <w:rPr>
          <w:rFonts w:ascii="Arial" w:hAnsi="Arial"/>
          <w:sz w:val="22"/>
        </w:rPr>
        <w:tab/>
      </w:r>
      <w:r>
        <w:rPr>
          <w:rFonts w:ascii="Arial" w:hAnsi="Arial"/>
          <w:sz w:val="22"/>
        </w:rPr>
        <w:tab/>
        <w:t>Visiting Scholar, St. Mary’s College, Department of Anthropology</w:t>
      </w:r>
    </w:p>
    <w:p w14:paraId="53E876EF" w14:textId="77777777" w:rsidR="00E43D9D" w:rsidRDefault="00E43D9D" w:rsidP="00524A46">
      <w:pPr>
        <w:pStyle w:val="BodyText"/>
        <w:spacing w:after="0"/>
        <w:rPr>
          <w:rFonts w:ascii="Arial" w:hAnsi="Arial"/>
          <w:sz w:val="22"/>
        </w:rPr>
      </w:pPr>
      <w:r>
        <w:rPr>
          <w:rFonts w:ascii="Arial" w:hAnsi="Arial"/>
          <w:sz w:val="22"/>
        </w:rPr>
        <w:t>2012</w:t>
      </w:r>
      <w:r>
        <w:rPr>
          <w:rFonts w:ascii="Arial" w:hAnsi="Arial"/>
          <w:sz w:val="22"/>
        </w:rPr>
        <w:tab/>
      </w:r>
      <w:r>
        <w:rPr>
          <w:rFonts w:ascii="Arial" w:hAnsi="Arial"/>
          <w:sz w:val="22"/>
        </w:rPr>
        <w:tab/>
        <w:t>Fellow, Society for Applied Anthropology</w:t>
      </w:r>
    </w:p>
    <w:p w14:paraId="1827975A" w14:textId="77777777" w:rsidR="00524A46" w:rsidRDefault="00524A46" w:rsidP="00524A46">
      <w:pPr>
        <w:pStyle w:val="BodyText"/>
        <w:spacing w:after="0"/>
        <w:rPr>
          <w:rFonts w:ascii="Arial" w:hAnsi="Arial"/>
          <w:sz w:val="22"/>
        </w:rPr>
      </w:pPr>
      <w:r>
        <w:rPr>
          <w:rFonts w:ascii="Arial" w:hAnsi="Arial"/>
          <w:sz w:val="22"/>
        </w:rPr>
        <w:t>2011</w:t>
      </w:r>
      <w:r>
        <w:rPr>
          <w:rFonts w:ascii="Arial" w:hAnsi="Arial"/>
          <w:sz w:val="22"/>
        </w:rPr>
        <w:tab/>
      </w:r>
      <w:r>
        <w:rPr>
          <w:rFonts w:ascii="Arial" w:hAnsi="Arial"/>
          <w:sz w:val="22"/>
        </w:rPr>
        <w:tab/>
        <w:t xml:space="preserve">Margaret Mead Award (Society for Applied Anthropology and American </w:t>
      </w:r>
    </w:p>
    <w:p w14:paraId="41E61A15" w14:textId="77777777" w:rsidR="00524A46" w:rsidRDefault="00524A46" w:rsidP="00524A46">
      <w:pPr>
        <w:pStyle w:val="BodyText"/>
        <w:spacing w:after="0"/>
        <w:ind w:left="720" w:firstLine="720"/>
        <w:rPr>
          <w:rFonts w:ascii="Arial" w:hAnsi="Arial"/>
          <w:sz w:val="22"/>
        </w:rPr>
      </w:pPr>
      <w:r>
        <w:rPr>
          <w:rFonts w:ascii="Arial" w:hAnsi="Arial"/>
          <w:sz w:val="22"/>
        </w:rPr>
        <w:t xml:space="preserve">Anthropological Association) </w:t>
      </w:r>
    </w:p>
    <w:p w14:paraId="33836EEC" w14:textId="77777777" w:rsidR="0012783B" w:rsidRDefault="0012783B" w:rsidP="0012783B">
      <w:pPr>
        <w:ind w:left="1440" w:hanging="1440"/>
        <w:rPr>
          <w:rFonts w:ascii="Arial" w:hAnsi="Arial"/>
          <w:sz w:val="22"/>
        </w:rPr>
      </w:pPr>
      <w:r>
        <w:rPr>
          <w:rFonts w:ascii="Arial" w:hAnsi="Arial"/>
          <w:sz w:val="22"/>
        </w:rPr>
        <w:t>2006</w:t>
      </w:r>
      <w:r>
        <w:rPr>
          <w:rFonts w:ascii="Arial" w:hAnsi="Arial"/>
          <w:sz w:val="22"/>
        </w:rPr>
        <w:tab/>
      </w:r>
      <w:r w:rsidRPr="00F24A59">
        <w:rPr>
          <w:rFonts w:ascii="Arial" w:hAnsi="Arial"/>
          <w:sz w:val="22"/>
        </w:rPr>
        <w:t>Article-of-the-Month for “The Ambivalent Chaplain,” Association for Clinical Pastoral Education (ACPE)</w:t>
      </w:r>
      <w:r>
        <w:rPr>
          <w:rFonts w:ascii="Arial" w:hAnsi="Arial"/>
          <w:sz w:val="22"/>
        </w:rPr>
        <w:t>, April 2006</w:t>
      </w:r>
    </w:p>
    <w:p w14:paraId="54431EA9" w14:textId="77777777" w:rsidR="0012783B" w:rsidRDefault="0012783B" w:rsidP="0012783B">
      <w:pPr>
        <w:pStyle w:val="Heading3"/>
      </w:pPr>
    </w:p>
    <w:p w14:paraId="2DFC2BD0" w14:textId="77777777" w:rsidR="00212B67" w:rsidRPr="003B1435" w:rsidRDefault="00212B67" w:rsidP="0049443E">
      <w:pPr>
        <w:pStyle w:val="ResumeTitle1"/>
        <w:spacing w:after="0"/>
        <w:jc w:val="center"/>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pPr>
      <w:r w:rsidRPr="003B1435">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t>WORK EXPERIENCE</w:t>
      </w:r>
    </w:p>
    <w:p w14:paraId="17EE54D6" w14:textId="4DB2B9A3" w:rsidR="005F5FA4" w:rsidRDefault="005F5FA4" w:rsidP="007F1E00">
      <w:pPr>
        <w:rPr>
          <w:rFonts w:ascii="Lucida Bright" w:hAnsi="Lucida Bright"/>
          <w:b/>
          <w:i/>
          <w:sz w:val="22"/>
        </w:rPr>
      </w:pPr>
      <w:r>
        <w:rPr>
          <w:rFonts w:ascii="Lucida Bright" w:hAnsi="Lucida Bright"/>
          <w:b/>
          <w:sz w:val="22"/>
        </w:rPr>
        <w:t>Center for Medicare, Center for Medicare &amp; Medicaid Services, Baltimore, MD (</w:t>
      </w:r>
      <w:r w:rsidR="009F3CE2">
        <w:rPr>
          <w:rFonts w:ascii="Lucida Bright" w:hAnsi="Lucida Bright"/>
          <w:b/>
          <w:sz w:val="22"/>
        </w:rPr>
        <w:t>9/2021-Present) – Social Science Research Analyst</w:t>
      </w:r>
    </w:p>
    <w:p w14:paraId="5C887BD4" w14:textId="42498157" w:rsidR="009F3CE2" w:rsidRPr="009F3CE2" w:rsidRDefault="009F3CE2" w:rsidP="007F1E00">
      <w:pPr>
        <w:rPr>
          <w:rFonts w:ascii="Lucida Bright" w:hAnsi="Lucida Bright"/>
          <w:sz w:val="22"/>
        </w:rPr>
      </w:pPr>
      <w:r>
        <w:rPr>
          <w:rFonts w:ascii="Arial" w:hAnsi="Arial"/>
          <w:color w:val="000000"/>
          <w:sz w:val="22"/>
        </w:rPr>
        <w:t>Provide policy and analytical support for risk adjustment</w:t>
      </w:r>
      <w:r w:rsidR="007440C5">
        <w:rPr>
          <w:rFonts w:ascii="Arial" w:hAnsi="Arial"/>
          <w:color w:val="000000"/>
          <w:sz w:val="22"/>
        </w:rPr>
        <w:t xml:space="preserve"> (RA)</w:t>
      </w:r>
      <w:r>
        <w:rPr>
          <w:rFonts w:ascii="Arial" w:hAnsi="Arial"/>
          <w:color w:val="000000"/>
          <w:sz w:val="22"/>
        </w:rPr>
        <w:t xml:space="preserve"> for Medicare Advantage, including annual attestations</w:t>
      </w:r>
      <w:r w:rsidR="007440C5">
        <w:rPr>
          <w:rFonts w:ascii="Arial" w:hAnsi="Arial"/>
          <w:color w:val="000000"/>
          <w:sz w:val="22"/>
        </w:rPr>
        <w:t>, responding to public questions, and providing rapid cycle analysis on the RA impact for plans supporting patients with End Stage Renal Disease (ESRD) and other MA-supported programs.</w:t>
      </w:r>
    </w:p>
    <w:p w14:paraId="3E298C0D" w14:textId="1EE48DC2" w:rsidR="007F1E00" w:rsidRPr="00382042" w:rsidRDefault="007F1E00" w:rsidP="007F1E00">
      <w:pPr>
        <w:rPr>
          <w:rFonts w:ascii="Lucida Bright" w:hAnsi="Lucida Bright"/>
          <w:b/>
          <w:sz w:val="22"/>
        </w:rPr>
      </w:pPr>
      <w:r>
        <w:rPr>
          <w:rFonts w:ascii="Lucida Bright" w:hAnsi="Lucida Bright"/>
          <w:b/>
          <w:sz w:val="22"/>
        </w:rPr>
        <w:t>Center for Medicare and Medicaid Innovation, Center for Medicare &amp; Medicaid Services, Baltimore, MD</w:t>
      </w:r>
      <w:r w:rsidRPr="00382042">
        <w:rPr>
          <w:rFonts w:ascii="Lucida Bright" w:hAnsi="Lucida Bright"/>
          <w:b/>
          <w:sz w:val="22"/>
        </w:rPr>
        <w:t xml:space="preserve"> (</w:t>
      </w:r>
      <w:r>
        <w:rPr>
          <w:rFonts w:ascii="Lucida Bright" w:hAnsi="Lucida Bright"/>
          <w:b/>
          <w:sz w:val="22"/>
        </w:rPr>
        <w:t>6/2012-</w:t>
      </w:r>
      <w:r w:rsidR="003C1C37">
        <w:rPr>
          <w:rFonts w:ascii="Lucida Bright" w:hAnsi="Lucida Bright"/>
          <w:b/>
          <w:sz w:val="22"/>
        </w:rPr>
        <w:t>8/2021</w:t>
      </w:r>
      <w:r w:rsidRPr="00382042">
        <w:rPr>
          <w:rFonts w:ascii="Lucida Bright" w:hAnsi="Lucida Bright"/>
          <w:b/>
          <w:sz w:val="22"/>
        </w:rPr>
        <w:t xml:space="preserve">) – </w:t>
      </w:r>
      <w:r>
        <w:rPr>
          <w:rFonts w:ascii="Lucida Bright" w:hAnsi="Lucida Bright"/>
          <w:b/>
          <w:sz w:val="22"/>
        </w:rPr>
        <w:t>Social Science Research Analyst</w:t>
      </w:r>
    </w:p>
    <w:p w14:paraId="5AEE9F1F" w14:textId="77777777" w:rsidR="00745645" w:rsidRPr="00745645" w:rsidRDefault="00A47D67" w:rsidP="00745645">
      <w:pPr>
        <w:jc w:val="both"/>
        <w:rPr>
          <w:rFonts w:ascii="Arial" w:hAnsi="Arial"/>
          <w:color w:val="000000"/>
          <w:sz w:val="22"/>
        </w:rPr>
      </w:pPr>
      <w:r>
        <w:rPr>
          <w:rFonts w:ascii="Arial" w:hAnsi="Arial"/>
          <w:color w:val="000000"/>
          <w:sz w:val="22"/>
        </w:rPr>
        <w:t>Conduct cross-model analyse</w:t>
      </w:r>
      <w:r w:rsidR="007F1E00">
        <w:rPr>
          <w:rFonts w:ascii="Arial" w:hAnsi="Arial"/>
          <w:color w:val="000000"/>
          <w:sz w:val="22"/>
        </w:rPr>
        <w:t xml:space="preserve">s on </w:t>
      </w:r>
      <w:r>
        <w:rPr>
          <w:rFonts w:ascii="Arial" w:hAnsi="Arial"/>
          <w:color w:val="000000"/>
          <w:sz w:val="22"/>
        </w:rPr>
        <w:t>Innovation Center models to highlight promising practices and lessons learned. Publish results</w:t>
      </w:r>
      <w:r w:rsidR="007F2D9A">
        <w:rPr>
          <w:rFonts w:ascii="Arial" w:hAnsi="Arial"/>
          <w:color w:val="000000"/>
          <w:sz w:val="22"/>
        </w:rPr>
        <w:t xml:space="preserve"> and policy recommendations</w:t>
      </w:r>
      <w:r>
        <w:rPr>
          <w:rFonts w:ascii="Arial" w:hAnsi="Arial"/>
          <w:color w:val="000000"/>
          <w:sz w:val="22"/>
        </w:rPr>
        <w:t xml:space="preserve"> for internal and </w:t>
      </w:r>
      <w:r w:rsidR="007F2D9A">
        <w:rPr>
          <w:rFonts w:ascii="Arial" w:hAnsi="Arial"/>
          <w:color w:val="000000"/>
          <w:sz w:val="22"/>
        </w:rPr>
        <w:t>external audiences, including executive branch, CMMI leadership, and peer-reviewed publications.</w:t>
      </w:r>
    </w:p>
    <w:p w14:paraId="3570C7E0" w14:textId="48D5A40B" w:rsidR="002A5F49" w:rsidRPr="00900B6E" w:rsidRDefault="002A5F49" w:rsidP="005418D5">
      <w:pPr>
        <w:pStyle w:val="ListParagraph"/>
        <w:numPr>
          <w:ilvl w:val="0"/>
          <w:numId w:val="38"/>
        </w:numPr>
        <w:jc w:val="both"/>
        <w:rPr>
          <w:rFonts w:ascii="Arial" w:hAnsi="Arial"/>
          <w:i/>
          <w:color w:val="000000"/>
          <w:sz w:val="22"/>
        </w:rPr>
      </w:pPr>
      <w:r w:rsidRPr="002A5F49">
        <w:rPr>
          <w:rFonts w:ascii="Arial" w:hAnsi="Arial"/>
          <w:i/>
          <w:color w:val="000000"/>
          <w:sz w:val="22"/>
        </w:rPr>
        <w:lastRenderedPageBreak/>
        <w:t>Unaccompanied Children’s Program</w:t>
      </w:r>
      <w:r>
        <w:rPr>
          <w:rFonts w:ascii="Arial" w:hAnsi="Arial"/>
          <w:color w:val="000000"/>
          <w:sz w:val="22"/>
        </w:rPr>
        <w:t xml:space="preserve"> (5/2021-6/2021) detail to provide child support and quality improvement analyses for the UC program; stationed at Fort Bliss, El Paso, Texas. </w:t>
      </w:r>
    </w:p>
    <w:p w14:paraId="0F5B3E48" w14:textId="699001CD" w:rsidR="00E81C67" w:rsidRDefault="00EC1E41" w:rsidP="005418D5">
      <w:pPr>
        <w:pStyle w:val="ListParagraph"/>
        <w:numPr>
          <w:ilvl w:val="0"/>
          <w:numId w:val="38"/>
        </w:numPr>
        <w:jc w:val="both"/>
        <w:rPr>
          <w:rFonts w:ascii="Arial" w:hAnsi="Arial"/>
          <w:color w:val="000000"/>
          <w:sz w:val="22"/>
        </w:rPr>
      </w:pPr>
      <w:r w:rsidRPr="00900B6E">
        <w:rPr>
          <w:rFonts w:ascii="Arial" w:hAnsi="Arial"/>
          <w:i/>
          <w:color w:val="000000"/>
          <w:sz w:val="22"/>
        </w:rPr>
        <w:t>Learning and Diffusion Group</w:t>
      </w:r>
      <w:r>
        <w:rPr>
          <w:rFonts w:ascii="Arial" w:hAnsi="Arial"/>
          <w:color w:val="000000"/>
          <w:sz w:val="22"/>
        </w:rPr>
        <w:t xml:space="preserve"> (2018-2021) c</w:t>
      </w:r>
      <w:r w:rsidR="00E81C67" w:rsidRPr="00E81C67">
        <w:rPr>
          <w:rFonts w:ascii="Arial" w:hAnsi="Arial"/>
          <w:color w:val="000000"/>
          <w:sz w:val="22"/>
        </w:rPr>
        <w:t>onduct cross-model analyses highlighting quality improvement, lessons learned, and promising practices for implementation of innovation, service deliv</w:t>
      </w:r>
      <w:r w:rsidR="002E417B">
        <w:rPr>
          <w:rFonts w:ascii="Arial" w:hAnsi="Arial"/>
          <w:color w:val="000000"/>
          <w:sz w:val="22"/>
        </w:rPr>
        <w:t xml:space="preserve">ery, and payment model reform. </w:t>
      </w:r>
      <w:r w:rsidR="00E81C67" w:rsidRPr="00E81C67">
        <w:rPr>
          <w:rFonts w:ascii="Arial" w:hAnsi="Arial"/>
          <w:color w:val="000000"/>
          <w:sz w:val="22"/>
        </w:rPr>
        <w:t>Draft and publish findings for academic and non-academic dissemination, including journal articles, one pagers, reports, and briefings for leadership within CMMI and the administration.  Provide data support for the Learning and Diffusion Group Government Performance and Modernization Act (GPRA) measure for the Report to Congress. Conduct quality improvement research and analysis (using driver diagrams, PDSAs, and run/control charts). Build new LDG Data Store, a database to house all data related to learning system educational support.  Draft</w:t>
      </w:r>
      <w:r w:rsidR="002D0340">
        <w:rPr>
          <w:rFonts w:ascii="Arial" w:hAnsi="Arial"/>
          <w:color w:val="000000"/>
          <w:sz w:val="22"/>
        </w:rPr>
        <w:t xml:space="preserve"> </w:t>
      </w:r>
      <w:r w:rsidR="00E81C67" w:rsidRPr="00E81C67">
        <w:rPr>
          <w:rFonts w:ascii="Arial" w:hAnsi="Arial"/>
          <w:color w:val="000000"/>
          <w:sz w:val="22"/>
        </w:rPr>
        <w:t>and manage the development of three videos on value-based payment reform (earning CMMI Directors Award 2019 and LDG Sp</w:t>
      </w:r>
      <w:r w:rsidR="00E81C67">
        <w:rPr>
          <w:rFonts w:ascii="Arial" w:hAnsi="Arial"/>
          <w:color w:val="000000"/>
          <w:sz w:val="22"/>
        </w:rPr>
        <w:t xml:space="preserve">ecial Achievement Award 2019). </w:t>
      </w:r>
      <w:r w:rsidR="00E81C67" w:rsidRPr="00E81C67">
        <w:rPr>
          <w:rFonts w:ascii="Arial" w:hAnsi="Arial"/>
          <w:color w:val="000000"/>
          <w:sz w:val="22"/>
        </w:rPr>
        <w:t xml:space="preserve">Serve as subject matter expert on internal and interagency workgroups, including new model/ICIP support; Patient and Family Champions; and </w:t>
      </w:r>
      <w:r w:rsidR="00E81C67" w:rsidRPr="00830F33">
        <w:rPr>
          <w:rFonts w:ascii="Arial" w:hAnsi="Arial"/>
          <w:i/>
          <w:color w:val="000000"/>
          <w:sz w:val="22"/>
        </w:rPr>
        <w:t>Patients over Paperwork</w:t>
      </w:r>
      <w:r w:rsidR="00E81C67" w:rsidRPr="00E81C67">
        <w:rPr>
          <w:rFonts w:ascii="Arial" w:hAnsi="Arial"/>
          <w:color w:val="000000"/>
          <w:sz w:val="22"/>
        </w:rPr>
        <w:t xml:space="preserve"> Hospice workgroup; Human-Centered Design workgroup; and HHS-Wide Palliative Care and Dementia workgroup. Software use includes Tableau, DMARS, SAS, and MS Excel (including Pivot Tables and QI Macros).</w:t>
      </w:r>
      <w:r>
        <w:rPr>
          <w:rFonts w:ascii="Arial" w:hAnsi="Arial"/>
          <w:color w:val="000000"/>
          <w:sz w:val="22"/>
        </w:rPr>
        <w:t xml:space="preserve">  Analysis topics: quality improvement, value-based payment reform, LDG goals and impact research</w:t>
      </w:r>
      <w:r w:rsidR="007E15C7">
        <w:rPr>
          <w:rFonts w:ascii="Arial" w:hAnsi="Arial"/>
          <w:color w:val="000000"/>
          <w:sz w:val="22"/>
        </w:rPr>
        <w:t>, human-centered design</w:t>
      </w:r>
      <w:r>
        <w:rPr>
          <w:rFonts w:ascii="Arial" w:hAnsi="Arial"/>
          <w:color w:val="000000"/>
          <w:sz w:val="22"/>
        </w:rPr>
        <w:t>.</w:t>
      </w:r>
    </w:p>
    <w:p w14:paraId="3A7117B7" w14:textId="01DFE253" w:rsidR="004C62F9" w:rsidRDefault="004C62F9" w:rsidP="005418D5">
      <w:pPr>
        <w:pStyle w:val="ListParagraph"/>
        <w:numPr>
          <w:ilvl w:val="0"/>
          <w:numId w:val="38"/>
        </w:numPr>
        <w:jc w:val="both"/>
        <w:rPr>
          <w:rFonts w:ascii="Arial" w:hAnsi="Arial"/>
          <w:color w:val="000000"/>
          <w:sz w:val="22"/>
        </w:rPr>
      </w:pPr>
      <w:r w:rsidRPr="002A5F49">
        <w:rPr>
          <w:rFonts w:ascii="Arial" w:hAnsi="Arial"/>
          <w:i/>
          <w:color w:val="000000"/>
          <w:sz w:val="22"/>
        </w:rPr>
        <w:t>Administration for Community Living</w:t>
      </w:r>
      <w:r>
        <w:rPr>
          <w:rFonts w:ascii="Arial" w:hAnsi="Arial"/>
          <w:color w:val="000000"/>
          <w:sz w:val="22"/>
        </w:rPr>
        <w:t xml:space="preserve"> (11/2016-3/2017)</w:t>
      </w:r>
      <w:r w:rsidR="002A5F49">
        <w:rPr>
          <w:rFonts w:ascii="Arial" w:hAnsi="Arial"/>
          <w:color w:val="000000"/>
          <w:sz w:val="22"/>
        </w:rPr>
        <w:t xml:space="preserve"> detail</w:t>
      </w:r>
      <w:r w:rsidR="002D0340">
        <w:rPr>
          <w:rFonts w:ascii="Arial" w:hAnsi="Arial"/>
          <w:color w:val="000000"/>
          <w:sz w:val="22"/>
        </w:rPr>
        <w:t xml:space="preserve"> to provide</w:t>
      </w:r>
      <w:r>
        <w:rPr>
          <w:rFonts w:ascii="Arial" w:hAnsi="Arial"/>
          <w:color w:val="000000"/>
          <w:sz w:val="22"/>
        </w:rPr>
        <w:t xml:space="preserve"> research and evaluation support for the No Wrong Door Data System Management Tool and PRA package, the Veteran-Directed Home- and Community-Based Services program, and the Person-Centered Practices and Training program.</w:t>
      </w:r>
    </w:p>
    <w:p w14:paraId="79D3DBC3" w14:textId="2DE79AD7" w:rsidR="005418D5" w:rsidRPr="007E15C7" w:rsidRDefault="00EC1E41" w:rsidP="007E15C7">
      <w:pPr>
        <w:pStyle w:val="ListParagraph"/>
        <w:numPr>
          <w:ilvl w:val="0"/>
          <w:numId w:val="38"/>
        </w:numPr>
        <w:jc w:val="both"/>
        <w:rPr>
          <w:rFonts w:ascii="Arial" w:hAnsi="Arial"/>
          <w:color w:val="000000"/>
          <w:sz w:val="22"/>
        </w:rPr>
      </w:pPr>
      <w:r>
        <w:rPr>
          <w:rFonts w:ascii="Arial" w:hAnsi="Arial"/>
          <w:i/>
          <w:color w:val="000000"/>
          <w:sz w:val="22"/>
        </w:rPr>
        <w:t xml:space="preserve">Policy and Program Group </w:t>
      </w:r>
      <w:r>
        <w:rPr>
          <w:rFonts w:ascii="Arial" w:hAnsi="Arial"/>
          <w:color w:val="000000"/>
          <w:sz w:val="22"/>
        </w:rPr>
        <w:t>(201</w:t>
      </w:r>
      <w:r w:rsidR="004740DD">
        <w:rPr>
          <w:rFonts w:ascii="Arial" w:hAnsi="Arial"/>
          <w:color w:val="000000"/>
          <w:sz w:val="22"/>
        </w:rPr>
        <w:t>6</w:t>
      </w:r>
      <w:r>
        <w:rPr>
          <w:rFonts w:ascii="Arial" w:hAnsi="Arial"/>
          <w:color w:val="000000"/>
          <w:sz w:val="22"/>
        </w:rPr>
        <w:t>-2017) conduct rapid cycle evaluation and provide research support</w:t>
      </w:r>
      <w:r w:rsidR="002E3F5E">
        <w:rPr>
          <w:rFonts w:ascii="Arial" w:hAnsi="Arial"/>
          <w:color w:val="000000"/>
          <w:sz w:val="22"/>
        </w:rPr>
        <w:t xml:space="preserve"> </w:t>
      </w:r>
      <w:r>
        <w:rPr>
          <w:rFonts w:ascii="Arial" w:hAnsi="Arial"/>
          <w:color w:val="000000"/>
          <w:sz w:val="22"/>
        </w:rPr>
        <w:t xml:space="preserve">to </w:t>
      </w:r>
      <w:r w:rsidR="005418D5">
        <w:rPr>
          <w:rFonts w:ascii="Arial" w:hAnsi="Arial"/>
          <w:color w:val="000000"/>
          <w:sz w:val="22"/>
        </w:rPr>
        <w:t xml:space="preserve">inform policy and program direction.  Focus on key strategies for award sustainability and key elements for further replication and spread. </w:t>
      </w:r>
      <w:r w:rsidR="005418D5" w:rsidRPr="00E314E2">
        <w:rPr>
          <w:rFonts w:ascii="Arial" w:hAnsi="Arial"/>
          <w:color w:val="000000"/>
          <w:sz w:val="22"/>
        </w:rPr>
        <w:t xml:space="preserve">Make policy recommendations for future initiatives based on review of independent evaluation results.  Evaluate health care financing and delivery system proposals, with focus on qualitative methodology for multiple portfolios and chair HCIA1/2 metrics committee. </w:t>
      </w:r>
      <w:r w:rsidR="002E3F5E">
        <w:rPr>
          <w:rFonts w:ascii="Arial" w:hAnsi="Arial"/>
          <w:color w:val="000000"/>
          <w:sz w:val="22"/>
        </w:rPr>
        <w:t xml:space="preserve"> Present findings to leadership,</w:t>
      </w:r>
      <w:r w:rsidR="005418D5" w:rsidRPr="00E314E2">
        <w:rPr>
          <w:rFonts w:ascii="Arial" w:hAnsi="Arial"/>
          <w:color w:val="000000"/>
          <w:sz w:val="22"/>
        </w:rPr>
        <w:t xml:space="preserve"> group Directors, and other key stakeholders.</w:t>
      </w:r>
      <w:r>
        <w:rPr>
          <w:rFonts w:ascii="Arial" w:hAnsi="Arial"/>
          <w:color w:val="000000"/>
          <w:sz w:val="22"/>
        </w:rPr>
        <w:t xml:space="preserve"> Analysis topics:  telehealth, person-centered care, </w:t>
      </w:r>
      <w:r w:rsidR="007E15C7">
        <w:rPr>
          <w:rFonts w:ascii="Arial" w:hAnsi="Arial"/>
          <w:color w:val="000000"/>
          <w:sz w:val="22"/>
        </w:rPr>
        <w:t>community health workers</w:t>
      </w:r>
      <w:r>
        <w:rPr>
          <w:rFonts w:ascii="Arial" w:hAnsi="Arial"/>
          <w:color w:val="000000"/>
          <w:sz w:val="22"/>
        </w:rPr>
        <w:t>, decision trees</w:t>
      </w:r>
      <w:r w:rsidR="007E15C7">
        <w:rPr>
          <w:rFonts w:ascii="Arial" w:hAnsi="Arial"/>
          <w:color w:val="000000"/>
          <w:sz w:val="22"/>
        </w:rPr>
        <w:t>, risk adjustment</w:t>
      </w:r>
      <w:r>
        <w:rPr>
          <w:rFonts w:ascii="Arial" w:hAnsi="Arial"/>
          <w:color w:val="000000"/>
          <w:sz w:val="22"/>
        </w:rPr>
        <w:t xml:space="preserve">.  Provided responses to Congress for the </w:t>
      </w:r>
      <w:r>
        <w:rPr>
          <w:rFonts w:ascii="Arial" w:hAnsi="Arial"/>
          <w:i/>
          <w:color w:val="000000"/>
          <w:sz w:val="22"/>
        </w:rPr>
        <w:t>Health Care Innovation Awards.</w:t>
      </w:r>
      <w:r w:rsidR="007E15C7">
        <w:rPr>
          <w:rFonts w:ascii="Arial" w:hAnsi="Arial"/>
          <w:i/>
          <w:color w:val="000000"/>
          <w:sz w:val="22"/>
        </w:rPr>
        <w:t xml:space="preserve">  </w:t>
      </w:r>
      <w:r w:rsidR="005418D5" w:rsidRPr="007E15C7">
        <w:rPr>
          <w:rFonts w:ascii="Arial" w:hAnsi="Arial"/>
          <w:color w:val="000000"/>
          <w:sz w:val="22"/>
        </w:rPr>
        <w:t>Serve as COR</w:t>
      </w:r>
      <w:r w:rsidR="008B1CFA" w:rsidRPr="007E15C7">
        <w:rPr>
          <w:rFonts w:ascii="Arial" w:hAnsi="Arial"/>
          <w:color w:val="000000"/>
          <w:sz w:val="22"/>
        </w:rPr>
        <w:t xml:space="preserve"> (2016-2017)</w:t>
      </w:r>
      <w:r w:rsidR="005418D5" w:rsidRPr="007E15C7">
        <w:rPr>
          <w:rFonts w:ascii="Arial" w:hAnsi="Arial"/>
          <w:color w:val="000000"/>
          <w:sz w:val="22"/>
        </w:rPr>
        <w:t xml:space="preserve"> for HCIA implementation support contract, including managing budget and deliverables for HCIA1 ($6.7 million) and HCIA2 ($7.7 million) and MITRE FFRDC 51 contract ($9.3 million)</w:t>
      </w:r>
    </w:p>
    <w:p w14:paraId="4FA2D41B" w14:textId="4C0DA9CE" w:rsidR="005418D5" w:rsidRPr="00E314E2" w:rsidRDefault="00EC1E41" w:rsidP="005418D5">
      <w:pPr>
        <w:pStyle w:val="ListParagraph"/>
        <w:numPr>
          <w:ilvl w:val="0"/>
          <w:numId w:val="38"/>
        </w:numPr>
        <w:jc w:val="both"/>
        <w:rPr>
          <w:rFonts w:ascii="Arial" w:hAnsi="Arial"/>
          <w:color w:val="000000"/>
          <w:sz w:val="22"/>
        </w:rPr>
      </w:pPr>
      <w:r>
        <w:rPr>
          <w:rFonts w:ascii="Arial" w:hAnsi="Arial"/>
          <w:i/>
          <w:color w:val="000000"/>
          <w:sz w:val="22"/>
        </w:rPr>
        <w:t xml:space="preserve">Patient Care Models Group </w:t>
      </w:r>
      <w:r>
        <w:rPr>
          <w:rFonts w:ascii="Arial" w:hAnsi="Arial"/>
          <w:color w:val="000000"/>
          <w:sz w:val="22"/>
        </w:rPr>
        <w:t>(2012-2016) s</w:t>
      </w:r>
      <w:r w:rsidR="005418D5">
        <w:rPr>
          <w:rFonts w:ascii="Arial" w:hAnsi="Arial"/>
          <w:color w:val="000000"/>
          <w:sz w:val="22"/>
        </w:rPr>
        <w:t xml:space="preserve">erve as </w:t>
      </w:r>
      <w:r w:rsidR="00E72179">
        <w:rPr>
          <w:rFonts w:ascii="Arial" w:hAnsi="Arial"/>
          <w:color w:val="000000"/>
          <w:sz w:val="22"/>
        </w:rPr>
        <w:t xml:space="preserve">lead </w:t>
      </w:r>
      <w:r w:rsidR="005418D5">
        <w:rPr>
          <w:rFonts w:ascii="Arial" w:hAnsi="Arial"/>
          <w:color w:val="000000"/>
          <w:sz w:val="22"/>
        </w:rPr>
        <w:t>project officer</w:t>
      </w:r>
      <w:r w:rsidR="00FA5BCA">
        <w:rPr>
          <w:rFonts w:ascii="Arial" w:hAnsi="Arial"/>
          <w:color w:val="000000"/>
          <w:sz w:val="22"/>
        </w:rPr>
        <w:t xml:space="preserve"> </w:t>
      </w:r>
      <w:r w:rsidR="005418D5">
        <w:rPr>
          <w:rFonts w:ascii="Arial" w:hAnsi="Arial"/>
          <w:color w:val="000000"/>
          <w:sz w:val="22"/>
        </w:rPr>
        <w:t>for</w:t>
      </w:r>
      <w:r w:rsidR="00F76BEB">
        <w:rPr>
          <w:rFonts w:ascii="Arial" w:hAnsi="Arial"/>
          <w:color w:val="000000"/>
          <w:sz w:val="22"/>
        </w:rPr>
        <w:t xml:space="preserve"> 26 </w:t>
      </w:r>
      <w:r w:rsidR="00F76BEB" w:rsidRPr="00830F33">
        <w:rPr>
          <w:rFonts w:ascii="Arial" w:hAnsi="Arial"/>
          <w:i/>
          <w:color w:val="000000"/>
          <w:sz w:val="22"/>
        </w:rPr>
        <w:t>Health Care Innovation Awards</w:t>
      </w:r>
      <w:r w:rsidR="00F76BEB">
        <w:rPr>
          <w:rFonts w:ascii="Arial" w:hAnsi="Arial"/>
          <w:color w:val="000000"/>
          <w:sz w:val="22"/>
        </w:rPr>
        <w:t xml:space="preserve"> and project officer on</w:t>
      </w:r>
      <w:r w:rsidR="005418D5">
        <w:rPr>
          <w:rFonts w:ascii="Arial" w:hAnsi="Arial"/>
          <w:color w:val="000000"/>
          <w:sz w:val="22"/>
        </w:rPr>
        <w:t xml:space="preserve"> 14 </w:t>
      </w:r>
      <w:r w:rsidR="00FA5BCA">
        <w:rPr>
          <w:rFonts w:ascii="Arial" w:hAnsi="Arial"/>
          <w:color w:val="000000"/>
          <w:sz w:val="22"/>
        </w:rPr>
        <w:t xml:space="preserve">HCIA awards </w:t>
      </w:r>
      <w:r w:rsidR="005418D5">
        <w:rPr>
          <w:rFonts w:ascii="Arial" w:hAnsi="Arial"/>
          <w:color w:val="000000"/>
          <w:sz w:val="22"/>
        </w:rPr>
        <w:t xml:space="preserve">(portfolio $84 million). Focus on projects that support health care reform for persons living with advanced illness and persons living with dementia and their caregivers.  Manage and approve budgets and all project deliverables. </w:t>
      </w:r>
      <w:r w:rsidR="005418D5" w:rsidRPr="00E314E2">
        <w:rPr>
          <w:rFonts w:ascii="Arial" w:hAnsi="Arial"/>
          <w:color w:val="000000"/>
          <w:sz w:val="22"/>
        </w:rPr>
        <w:t>Serve as lead project officer for Patient Care Models Group, HCIA1 and 2.  COR-II</w:t>
      </w:r>
      <w:r w:rsidR="005418D5">
        <w:rPr>
          <w:rFonts w:ascii="Arial" w:hAnsi="Arial"/>
          <w:color w:val="000000"/>
          <w:sz w:val="22"/>
        </w:rPr>
        <w:t>I</w:t>
      </w:r>
      <w:r w:rsidR="005418D5" w:rsidRPr="00E314E2">
        <w:rPr>
          <w:rFonts w:ascii="Arial" w:hAnsi="Arial"/>
          <w:color w:val="000000"/>
          <w:sz w:val="22"/>
        </w:rPr>
        <w:t xml:space="preserve"> </w:t>
      </w:r>
      <w:r w:rsidR="00E72179">
        <w:rPr>
          <w:rFonts w:ascii="Arial" w:hAnsi="Arial"/>
          <w:color w:val="000000"/>
          <w:sz w:val="22"/>
        </w:rPr>
        <w:t>certification.</w:t>
      </w:r>
    </w:p>
    <w:p w14:paraId="34AFEAD9" w14:textId="77777777" w:rsidR="005418D5" w:rsidRDefault="005418D5" w:rsidP="005418D5">
      <w:pPr>
        <w:pStyle w:val="ListParagraph"/>
        <w:numPr>
          <w:ilvl w:val="0"/>
          <w:numId w:val="38"/>
        </w:numPr>
        <w:jc w:val="both"/>
        <w:rPr>
          <w:rFonts w:ascii="Arial" w:hAnsi="Arial"/>
          <w:color w:val="000000"/>
          <w:sz w:val="22"/>
        </w:rPr>
      </w:pPr>
      <w:r>
        <w:rPr>
          <w:rFonts w:ascii="Arial" w:hAnsi="Arial"/>
          <w:color w:val="000000"/>
          <w:sz w:val="22"/>
        </w:rPr>
        <w:t>Creator and moderator for Advanced Care Collaboration</w:t>
      </w:r>
      <w:r w:rsidR="00386DA5">
        <w:rPr>
          <w:rFonts w:ascii="Arial" w:hAnsi="Arial"/>
          <w:color w:val="000000"/>
          <w:sz w:val="22"/>
        </w:rPr>
        <w:t xml:space="preserve"> (2014-2016)</w:t>
      </w:r>
      <w:r>
        <w:rPr>
          <w:rFonts w:ascii="Arial" w:hAnsi="Arial"/>
          <w:color w:val="000000"/>
          <w:sz w:val="22"/>
        </w:rPr>
        <w:t xml:space="preserve"> – HCIA awardees that focus on health care reform for persons who are frail elderly or living with advanced illness.</w:t>
      </w:r>
    </w:p>
    <w:p w14:paraId="5BD154E8" w14:textId="6F1000B5" w:rsidR="005418D5" w:rsidRPr="00030F59" w:rsidRDefault="005418D5" w:rsidP="005418D5">
      <w:pPr>
        <w:pStyle w:val="ListParagraph"/>
        <w:numPr>
          <w:ilvl w:val="0"/>
          <w:numId w:val="38"/>
        </w:numPr>
        <w:jc w:val="both"/>
        <w:rPr>
          <w:rFonts w:ascii="Arial" w:hAnsi="Arial"/>
          <w:color w:val="000000"/>
          <w:sz w:val="22"/>
        </w:rPr>
      </w:pPr>
      <w:r>
        <w:rPr>
          <w:rFonts w:ascii="Arial" w:hAnsi="Arial"/>
          <w:color w:val="000000"/>
          <w:sz w:val="22"/>
        </w:rPr>
        <w:t xml:space="preserve">Provide </w:t>
      </w:r>
      <w:r w:rsidR="00211703">
        <w:rPr>
          <w:rFonts w:ascii="Arial" w:hAnsi="Arial"/>
          <w:color w:val="000000"/>
          <w:sz w:val="22"/>
        </w:rPr>
        <w:t xml:space="preserve">analysis, </w:t>
      </w:r>
      <w:r>
        <w:rPr>
          <w:rFonts w:ascii="Arial" w:hAnsi="Arial"/>
          <w:color w:val="000000"/>
          <w:sz w:val="22"/>
        </w:rPr>
        <w:t>portfolio information</w:t>
      </w:r>
      <w:r w:rsidR="00211703">
        <w:rPr>
          <w:rFonts w:ascii="Arial" w:hAnsi="Arial"/>
          <w:color w:val="000000"/>
          <w:sz w:val="22"/>
        </w:rPr>
        <w:t>,</w:t>
      </w:r>
      <w:r>
        <w:rPr>
          <w:rFonts w:ascii="Arial" w:hAnsi="Arial"/>
          <w:color w:val="000000"/>
          <w:sz w:val="22"/>
        </w:rPr>
        <w:t xml:space="preserve"> and policy recommendations</w:t>
      </w:r>
      <w:r w:rsidR="00211703">
        <w:rPr>
          <w:rFonts w:ascii="Arial" w:hAnsi="Arial"/>
          <w:color w:val="000000"/>
          <w:sz w:val="22"/>
        </w:rPr>
        <w:t xml:space="preserve"> (2015-present)</w:t>
      </w:r>
      <w:r>
        <w:rPr>
          <w:rFonts w:ascii="Arial" w:hAnsi="Arial"/>
          <w:color w:val="000000"/>
          <w:sz w:val="22"/>
        </w:rPr>
        <w:t xml:space="preserve"> to leadership and requests for information from the </w:t>
      </w:r>
      <w:r w:rsidR="008B1CFA">
        <w:rPr>
          <w:rFonts w:ascii="Arial" w:hAnsi="Arial"/>
          <w:color w:val="000000"/>
          <w:sz w:val="22"/>
        </w:rPr>
        <w:t>administration and Congress</w:t>
      </w:r>
      <w:r>
        <w:rPr>
          <w:rFonts w:ascii="Arial" w:hAnsi="Arial"/>
          <w:color w:val="000000"/>
          <w:sz w:val="22"/>
        </w:rPr>
        <w:t xml:space="preserve"> on HCIA.</w:t>
      </w:r>
    </w:p>
    <w:p w14:paraId="08B32C77" w14:textId="2C723592" w:rsidR="005418D5" w:rsidRPr="000F47C5" w:rsidRDefault="005418D5" w:rsidP="005418D5">
      <w:pPr>
        <w:pStyle w:val="ListParagraph"/>
        <w:numPr>
          <w:ilvl w:val="0"/>
          <w:numId w:val="38"/>
        </w:numPr>
        <w:jc w:val="both"/>
        <w:rPr>
          <w:rFonts w:ascii="Arial" w:hAnsi="Arial"/>
          <w:color w:val="000000"/>
          <w:sz w:val="22"/>
        </w:rPr>
      </w:pPr>
      <w:r>
        <w:rPr>
          <w:rFonts w:ascii="Arial" w:hAnsi="Arial"/>
          <w:color w:val="000000"/>
          <w:sz w:val="22"/>
        </w:rPr>
        <w:t>Serve on inter-agency Department of Health and Human Services-wide committees</w:t>
      </w:r>
      <w:r w:rsidR="00211703">
        <w:rPr>
          <w:rFonts w:ascii="Arial" w:hAnsi="Arial"/>
          <w:color w:val="000000"/>
          <w:sz w:val="22"/>
        </w:rPr>
        <w:t xml:space="preserve"> (2014-present)</w:t>
      </w:r>
      <w:r>
        <w:rPr>
          <w:rFonts w:ascii="Arial" w:hAnsi="Arial"/>
          <w:color w:val="000000"/>
          <w:sz w:val="22"/>
        </w:rPr>
        <w:t xml:space="preserve"> to develop planning strategies to improve long-term care, palliative care, care coordination</w:t>
      </w:r>
      <w:r w:rsidR="007C3B67">
        <w:rPr>
          <w:rFonts w:ascii="Arial" w:hAnsi="Arial"/>
          <w:color w:val="000000"/>
          <w:sz w:val="22"/>
        </w:rPr>
        <w:t>, human-centered design,</w:t>
      </w:r>
      <w:r>
        <w:rPr>
          <w:rFonts w:ascii="Arial" w:hAnsi="Arial"/>
          <w:color w:val="000000"/>
          <w:sz w:val="22"/>
        </w:rPr>
        <w:t xml:space="preserve"> and person-centered planning.</w:t>
      </w:r>
    </w:p>
    <w:p w14:paraId="5CBD7F16" w14:textId="77777777" w:rsidR="00143F6F" w:rsidRDefault="00143F6F" w:rsidP="00992246">
      <w:pPr>
        <w:rPr>
          <w:rFonts w:ascii="Lucida Bright" w:hAnsi="Lucida Bright"/>
          <w:b/>
          <w:sz w:val="22"/>
        </w:rPr>
      </w:pPr>
    </w:p>
    <w:p w14:paraId="6CC14F1F" w14:textId="77777777" w:rsidR="00212725" w:rsidRPr="00382042" w:rsidRDefault="00212725" w:rsidP="00212725">
      <w:pPr>
        <w:rPr>
          <w:rFonts w:ascii="Lucida Bright" w:hAnsi="Lucida Bright"/>
          <w:b/>
          <w:sz w:val="22"/>
        </w:rPr>
      </w:pPr>
      <w:r w:rsidRPr="00382042">
        <w:rPr>
          <w:rFonts w:ascii="Lucida Bright" w:hAnsi="Lucida Bright"/>
          <w:b/>
          <w:sz w:val="22"/>
        </w:rPr>
        <w:t>George Washington University, Anthropology Department</w:t>
      </w:r>
      <w:r>
        <w:rPr>
          <w:rFonts w:ascii="Lucida Bright" w:hAnsi="Lucida Bright"/>
          <w:b/>
          <w:sz w:val="22"/>
        </w:rPr>
        <w:t xml:space="preserve"> and Institute for European, Russian and Eurasian Studies</w:t>
      </w:r>
      <w:r w:rsidRPr="00382042">
        <w:rPr>
          <w:rFonts w:ascii="Lucida Bright" w:hAnsi="Lucida Bright"/>
          <w:b/>
          <w:sz w:val="22"/>
        </w:rPr>
        <w:t>, Washington DC (1/2010-Present) –Assistant Research Professor/Professorial Lecturer</w:t>
      </w:r>
    </w:p>
    <w:p w14:paraId="4F055A30" w14:textId="77777777" w:rsidR="00212725" w:rsidRDefault="00212725" w:rsidP="00212725">
      <w:pPr>
        <w:pStyle w:val="BodyTextIndent2"/>
        <w:ind w:left="0" w:firstLine="0"/>
      </w:pPr>
      <w:r>
        <w:t>Courses taught</w:t>
      </w:r>
    </w:p>
    <w:p w14:paraId="1B61BC15" w14:textId="77777777" w:rsidR="00212725" w:rsidRDefault="00212725" w:rsidP="00212725">
      <w:pPr>
        <w:pStyle w:val="BodyTextIndent2"/>
        <w:numPr>
          <w:ilvl w:val="0"/>
          <w:numId w:val="30"/>
        </w:numPr>
      </w:pPr>
      <w:r w:rsidRPr="003C0FA9">
        <w:t>A</w:t>
      </w:r>
      <w:r>
        <w:t>nthropology 3531/6531</w:t>
      </w:r>
      <w:r w:rsidRPr="003C0FA9">
        <w:t xml:space="preserve">, </w:t>
      </w:r>
      <w:r>
        <w:t xml:space="preserve">Methods in Sociocultural Anthropology </w:t>
      </w:r>
    </w:p>
    <w:p w14:paraId="0F79208A" w14:textId="77777777" w:rsidR="00212725" w:rsidRDefault="00212725" w:rsidP="00212725">
      <w:pPr>
        <w:pStyle w:val="BodyTextIndent2"/>
        <w:numPr>
          <w:ilvl w:val="0"/>
          <w:numId w:val="30"/>
        </w:numPr>
      </w:pPr>
      <w:r>
        <w:lastRenderedPageBreak/>
        <w:t xml:space="preserve">Anthropology 261, Death, Modernity and Public Policy </w:t>
      </w:r>
    </w:p>
    <w:p w14:paraId="34E1F65F" w14:textId="77777777" w:rsidR="00212725" w:rsidRDefault="00212725" w:rsidP="00992246">
      <w:pPr>
        <w:rPr>
          <w:rFonts w:ascii="Lucida Bright" w:hAnsi="Lucida Bright"/>
          <w:b/>
          <w:sz w:val="22"/>
        </w:rPr>
      </w:pPr>
    </w:p>
    <w:p w14:paraId="5BB562BE" w14:textId="77777777" w:rsidR="00992246" w:rsidRPr="00382042" w:rsidRDefault="00992246" w:rsidP="00992246">
      <w:pPr>
        <w:rPr>
          <w:rFonts w:ascii="Lucida Bright" w:hAnsi="Lucida Bright"/>
          <w:b/>
          <w:sz w:val="22"/>
        </w:rPr>
      </w:pPr>
      <w:r w:rsidRPr="00382042">
        <w:rPr>
          <w:rFonts w:ascii="Lucida Bright" w:hAnsi="Lucida Bright"/>
          <w:b/>
          <w:sz w:val="22"/>
        </w:rPr>
        <w:t>Inclusion Research Institute, Washington, DC (2/2003-</w:t>
      </w:r>
      <w:r w:rsidR="00143F6F">
        <w:rPr>
          <w:rFonts w:ascii="Lucida Bright" w:hAnsi="Lucida Bright"/>
          <w:b/>
          <w:sz w:val="22"/>
        </w:rPr>
        <w:t>5/2012</w:t>
      </w:r>
      <w:r w:rsidRPr="00382042">
        <w:rPr>
          <w:rFonts w:ascii="Lucida Bright" w:hAnsi="Lucida Bright"/>
          <w:b/>
          <w:sz w:val="22"/>
        </w:rPr>
        <w:t>) – Director of Research</w:t>
      </w:r>
      <w:r>
        <w:rPr>
          <w:rFonts w:ascii="Lucida Bright" w:hAnsi="Lucida Bright"/>
          <w:b/>
          <w:sz w:val="22"/>
        </w:rPr>
        <w:t xml:space="preserve"> and Evaluation</w:t>
      </w:r>
      <w:r w:rsidRPr="00382042">
        <w:rPr>
          <w:rFonts w:ascii="Lucida Bright" w:hAnsi="Lucida Bright"/>
          <w:b/>
          <w:sz w:val="22"/>
        </w:rPr>
        <w:t>/</w:t>
      </w:r>
      <w:r>
        <w:rPr>
          <w:rFonts w:ascii="Lucida Bright" w:hAnsi="Lucida Bright"/>
          <w:b/>
          <w:sz w:val="22"/>
        </w:rPr>
        <w:t xml:space="preserve">Lead </w:t>
      </w:r>
      <w:r w:rsidRPr="00382042">
        <w:rPr>
          <w:rFonts w:ascii="Lucida Bright" w:hAnsi="Lucida Bright"/>
          <w:b/>
          <w:sz w:val="22"/>
        </w:rPr>
        <w:t>Grant Writer</w:t>
      </w:r>
    </w:p>
    <w:p w14:paraId="5899F0C2" w14:textId="77777777" w:rsidR="00992246" w:rsidRDefault="00992246" w:rsidP="00992246">
      <w:pPr>
        <w:jc w:val="both"/>
        <w:rPr>
          <w:rFonts w:ascii="Arial" w:hAnsi="Arial"/>
          <w:color w:val="000000"/>
          <w:sz w:val="22"/>
        </w:rPr>
      </w:pPr>
      <w:r>
        <w:rPr>
          <w:rFonts w:ascii="Arial" w:hAnsi="Arial"/>
          <w:color w:val="000000"/>
          <w:sz w:val="22"/>
        </w:rPr>
        <w:t xml:space="preserve">Conduct and design research and evaluation for a variety of projects related to persons with disabilities and </w:t>
      </w:r>
      <w:proofErr w:type="gramStart"/>
      <w:r>
        <w:rPr>
          <w:rFonts w:ascii="Arial" w:hAnsi="Arial"/>
          <w:color w:val="000000"/>
          <w:sz w:val="22"/>
        </w:rPr>
        <w:t>long term</w:t>
      </w:r>
      <w:proofErr w:type="gramEnd"/>
      <w:r>
        <w:rPr>
          <w:rFonts w:ascii="Arial" w:hAnsi="Arial"/>
          <w:color w:val="000000"/>
          <w:sz w:val="22"/>
        </w:rPr>
        <w:t xml:space="preserve"> care.  </w:t>
      </w:r>
    </w:p>
    <w:p w14:paraId="24B6253C" w14:textId="77777777" w:rsidR="00992246" w:rsidRPr="00A14CAD" w:rsidRDefault="00992246" w:rsidP="00992246">
      <w:pPr>
        <w:numPr>
          <w:ilvl w:val="0"/>
          <w:numId w:val="29"/>
        </w:numPr>
        <w:jc w:val="both"/>
        <w:rPr>
          <w:rFonts w:ascii="Arial" w:hAnsi="Arial"/>
          <w:color w:val="000000"/>
          <w:sz w:val="22"/>
          <w:szCs w:val="22"/>
        </w:rPr>
      </w:pPr>
      <w:r>
        <w:rPr>
          <w:rFonts w:ascii="Arial" w:hAnsi="Arial"/>
          <w:color w:val="000000"/>
          <w:sz w:val="22"/>
        </w:rPr>
        <w:t xml:space="preserve">Lead writer on multiple successful grant proposals, including NIDRR ($395K), DHHS/ADD ($300K), DHS ($1.2 million).  </w:t>
      </w:r>
    </w:p>
    <w:p w14:paraId="7ABF31B4" w14:textId="77777777" w:rsidR="007F1E00" w:rsidRPr="00BF142B" w:rsidRDefault="007F1E00" w:rsidP="007F1E00">
      <w:pPr>
        <w:numPr>
          <w:ilvl w:val="0"/>
          <w:numId w:val="29"/>
        </w:numPr>
        <w:jc w:val="both"/>
        <w:rPr>
          <w:rFonts w:ascii="Arial" w:hAnsi="Arial"/>
          <w:color w:val="000000"/>
          <w:sz w:val="22"/>
          <w:szCs w:val="22"/>
        </w:rPr>
      </w:pPr>
      <w:r>
        <w:rPr>
          <w:rFonts w:ascii="Arial" w:hAnsi="Arial"/>
          <w:color w:val="000000"/>
          <w:sz w:val="22"/>
        </w:rPr>
        <w:t xml:space="preserve">Manage all aspects of the research and evaluation department and supervise up to six research assistants on various qualitative studies and a survey research shop for quantitative research.  Manage research and evaluation budget, staffing and hiring, project development, and management of implementation, analysis, and dissemination.  </w:t>
      </w:r>
    </w:p>
    <w:p w14:paraId="13E2CE77" w14:textId="77777777" w:rsidR="00354C7A" w:rsidRPr="00354C7A" w:rsidRDefault="00354C7A" w:rsidP="00992246">
      <w:pPr>
        <w:numPr>
          <w:ilvl w:val="0"/>
          <w:numId w:val="29"/>
        </w:numPr>
        <w:jc w:val="both"/>
        <w:rPr>
          <w:rFonts w:ascii="Arial" w:hAnsi="Arial" w:cs="Arial"/>
          <w:color w:val="000000"/>
          <w:sz w:val="22"/>
          <w:szCs w:val="22"/>
        </w:rPr>
      </w:pPr>
      <w:r>
        <w:rPr>
          <w:rFonts w:ascii="Arial" w:hAnsi="Arial"/>
          <w:color w:val="000000"/>
          <w:sz w:val="22"/>
        </w:rPr>
        <w:t xml:space="preserve">Project Director (2012-2014) on a Maryland statewide quantitative </w:t>
      </w:r>
      <w:r w:rsidRPr="00354C7A">
        <w:rPr>
          <w:rFonts w:ascii="Arial" w:hAnsi="Arial" w:cs="Arial"/>
          <w:color w:val="000000"/>
          <w:sz w:val="22"/>
          <w:szCs w:val="22"/>
        </w:rPr>
        <w:t xml:space="preserve">study </w:t>
      </w:r>
      <w:r w:rsidRPr="00354C7A">
        <w:rPr>
          <w:rFonts w:ascii="Arial" w:hAnsi="Arial" w:cs="Arial"/>
          <w:sz w:val="22"/>
          <w:szCs w:val="22"/>
        </w:rPr>
        <w:t>to identify and measure core indicators of performance of the Maryland state developmental disabilities service system</w:t>
      </w:r>
      <w:r>
        <w:rPr>
          <w:rFonts w:ascii="Arial" w:hAnsi="Arial" w:cs="Arial"/>
          <w:sz w:val="22"/>
          <w:szCs w:val="22"/>
        </w:rPr>
        <w:t xml:space="preserve"> through quality of life surveys with adults with developmental disabilities and their family members</w:t>
      </w:r>
      <w:r w:rsidRPr="00354C7A">
        <w:rPr>
          <w:rFonts w:ascii="Arial" w:hAnsi="Arial" w:cs="Arial"/>
          <w:sz w:val="22"/>
          <w:szCs w:val="22"/>
        </w:rPr>
        <w:t>.</w:t>
      </w:r>
      <w:r>
        <w:rPr>
          <w:rFonts w:ascii="Arial" w:hAnsi="Arial" w:cs="Arial"/>
          <w:sz w:val="22"/>
          <w:szCs w:val="22"/>
        </w:rPr>
        <w:t xml:space="preserve">  Manage</w:t>
      </w:r>
      <w:r w:rsidR="00F6031F">
        <w:rPr>
          <w:rFonts w:ascii="Arial" w:hAnsi="Arial" w:cs="Arial"/>
          <w:sz w:val="22"/>
          <w:szCs w:val="22"/>
        </w:rPr>
        <w:t xml:space="preserve"> and monitor</w:t>
      </w:r>
      <w:r>
        <w:rPr>
          <w:rFonts w:ascii="Arial" w:hAnsi="Arial" w:cs="Arial"/>
          <w:sz w:val="22"/>
          <w:szCs w:val="22"/>
        </w:rPr>
        <w:t xml:space="preserve"> all aspects of both the mail-in family survey</w:t>
      </w:r>
      <w:r w:rsidR="00F6031F">
        <w:rPr>
          <w:rFonts w:ascii="Arial" w:hAnsi="Arial" w:cs="Arial"/>
          <w:sz w:val="22"/>
          <w:szCs w:val="22"/>
        </w:rPr>
        <w:t xml:space="preserve"> (subcontracted to Morris Davis Co)</w:t>
      </w:r>
      <w:r>
        <w:rPr>
          <w:rFonts w:ascii="Arial" w:hAnsi="Arial" w:cs="Arial"/>
          <w:sz w:val="22"/>
          <w:szCs w:val="22"/>
        </w:rPr>
        <w:t xml:space="preserve"> and face-to-face consumer surveys</w:t>
      </w:r>
      <w:r w:rsidR="00F6031F">
        <w:rPr>
          <w:rFonts w:ascii="Arial" w:hAnsi="Arial" w:cs="Arial"/>
          <w:sz w:val="22"/>
          <w:szCs w:val="22"/>
        </w:rPr>
        <w:t xml:space="preserve"> (conducted in-house).  Responsible for training recruiting, training, and managing face-to-face interviewers and supervising project milestones.  Funded by the Maryland Department of Health and Mental Hygiene.</w:t>
      </w:r>
    </w:p>
    <w:p w14:paraId="7F17594F" w14:textId="77777777" w:rsidR="00992246" w:rsidRPr="006313D9" w:rsidRDefault="00992246" w:rsidP="00992246">
      <w:pPr>
        <w:numPr>
          <w:ilvl w:val="0"/>
          <w:numId w:val="29"/>
        </w:numPr>
        <w:jc w:val="both"/>
        <w:rPr>
          <w:rFonts w:ascii="Arial" w:hAnsi="Arial"/>
          <w:color w:val="000000"/>
          <w:sz w:val="22"/>
        </w:rPr>
      </w:pPr>
      <w:r>
        <w:rPr>
          <w:rFonts w:ascii="Arial" w:hAnsi="Arial"/>
          <w:color w:val="000000"/>
          <w:sz w:val="22"/>
          <w:szCs w:val="22"/>
        </w:rPr>
        <w:t>C</w:t>
      </w:r>
      <w:r w:rsidRPr="00BF142B">
        <w:rPr>
          <w:rFonts w:ascii="Arial" w:hAnsi="Arial"/>
          <w:color w:val="000000"/>
          <w:sz w:val="22"/>
          <w:szCs w:val="22"/>
        </w:rPr>
        <w:t>o-Investigator</w:t>
      </w:r>
      <w:r>
        <w:rPr>
          <w:rFonts w:ascii="Arial" w:hAnsi="Arial"/>
          <w:color w:val="000000"/>
          <w:sz w:val="22"/>
          <w:szCs w:val="22"/>
        </w:rPr>
        <w:t xml:space="preserve"> (2009-2011)</w:t>
      </w:r>
      <w:r w:rsidRPr="00BF142B">
        <w:rPr>
          <w:rFonts w:ascii="Arial" w:hAnsi="Arial"/>
          <w:color w:val="000000"/>
          <w:sz w:val="22"/>
          <w:szCs w:val="22"/>
        </w:rPr>
        <w:t xml:space="preserve"> on a n</w:t>
      </w:r>
      <w:r w:rsidRPr="00BF142B">
        <w:rPr>
          <w:rFonts w:ascii="Arial" w:hAnsi="Arial" w:cs="Arial"/>
          <w:color w:val="000000"/>
          <w:sz w:val="22"/>
          <w:szCs w:val="22"/>
        </w:rPr>
        <w:t>ationwide</w:t>
      </w:r>
      <w:r w:rsidRPr="003957DB">
        <w:rPr>
          <w:rFonts w:ascii="Arial" w:hAnsi="Arial" w:cs="Arial"/>
          <w:color w:val="000000"/>
          <w:sz w:val="22"/>
          <w:szCs w:val="22"/>
        </w:rPr>
        <w:t xml:space="preserve"> quantitative study of evacuation practices for persons </w:t>
      </w:r>
      <w:r>
        <w:rPr>
          <w:rFonts w:ascii="Arial" w:hAnsi="Arial" w:cs="Arial"/>
          <w:color w:val="000000"/>
          <w:sz w:val="22"/>
          <w:szCs w:val="22"/>
        </w:rPr>
        <w:t>with disabilities funded by National Institute on Disability Rehabilitation &amp; Research</w:t>
      </w:r>
      <w:r w:rsidRPr="003957DB">
        <w:rPr>
          <w:rFonts w:ascii="Arial" w:hAnsi="Arial" w:cs="Arial"/>
          <w:color w:val="000000"/>
          <w:sz w:val="22"/>
          <w:szCs w:val="22"/>
        </w:rPr>
        <w:t>.</w:t>
      </w:r>
      <w:r>
        <w:rPr>
          <w:rFonts w:ascii="Arial" w:hAnsi="Arial" w:cs="Arial"/>
          <w:color w:val="000000"/>
          <w:sz w:val="22"/>
          <w:szCs w:val="22"/>
        </w:rPr>
        <w:t xml:space="preserve"> Manage all aspects of research related to disability, including monitoring deliverables and project budget, developing quantitative and qualitative research methodology and sampling framework, drafting surveys and interview guides, managing multiple, large-scale mail and telephone surveys, conducting qualitative interviews, </w:t>
      </w:r>
      <w:r w:rsidR="00E370C0">
        <w:rPr>
          <w:rFonts w:ascii="Arial" w:hAnsi="Arial" w:cs="Arial"/>
          <w:color w:val="000000"/>
          <w:sz w:val="22"/>
          <w:szCs w:val="22"/>
        </w:rPr>
        <w:t xml:space="preserve">managing conference and individual workshops, </w:t>
      </w:r>
      <w:r>
        <w:rPr>
          <w:rFonts w:ascii="Arial" w:hAnsi="Arial" w:cs="Arial"/>
          <w:color w:val="000000"/>
          <w:sz w:val="22"/>
          <w:szCs w:val="22"/>
        </w:rPr>
        <w:t>developing a website for research dissemination, and analyzing and drafting multiple reports and presentations.</w:t>
      </w:r>
    </w:p>
    <w:p w14:paraId="3DCA20BD" w14:textId="77777777" w:rsidR="00992246" w:rsidRPr="00D67891" w:rsidRDefault="00992246" w:rsidP="00992246">
      <w:pPr>
        <w:numPr>
          <w:ilvl w:val="0"/>
          <w:numId w:val="29"/>
        </w:numPr>
        <w:jc w:val="both"/>
        <w:rPr>
          <w:rFonts w:ascii="Arial" w:hAnsi="Arial"/>
          <w:color w:val="000000"/>
          <w:sz w:val="22"/>
        </w:rPr>
      </w:pPr>
      <w:r>
        <w:rPr>
          <w:rFonts w:ascii="Arial" w:hAnsi="Arial" w:cs="Arial"/>
          <w:color w:val="000000"/>
          <w:sz w:val="22"/>
          <w:szCs w:val="22"/>
        </w:rPr>
        <w:t xml:space="preserve">Principal Evaluator (2010-2011) for a travel training project for persons with significant disabilities in cooperation with the </w:t>
      </w:r>
      <w:r>
        <w:rPr>
          <w:rFonts w:ascii="Arial" w:hAnsi="Arial" w:cs="Arial"/>
          <w:sz w:val="22"/>
        </w:rPr>
        <w:t xml:space="preserve">Washington Metro Area Transit Authority (WMATA) and local Centers for Independent Living.  Designed process and outcome evaluation, drafted multiple on-line evaluation instruments for use at 4 respective sites, monitored and analyzed evaluation findings, drafted report of findings with recommendations for corrective action.  </w:t>
      </w:r>
    </w:p>
    <w:p w14:paraId="0E56C203" w14:textId="77777777" w:rsidR="00992246" w:rsidRPr="00D52CF7" w:rsidRDefault="00992246" w:rsidP="00992246">
      <w:pPr>
        <w:numPr>
          <w:ilvl w:val="0"/>
          <w:numId w:val="29"/>
        </w:numPr>
        <w:jc w:val="both"/>
        <w:rPr>
          <w:rFonts w:ascii="Arial" w:hAnsi="Arial"/>
          <w:color w:val="000000"/>
          <w:sz w:val="22"/>
        </w:rPr>
      </w:pPr>
      <w:r>
        <w:rPr>
          <w:rFonts w:ascii="Arial" w:hAnsi="Arial" w:cs="Arial"/>
          <w:sz w:val="22"/>
        </w:rPr>
        <w:t>Supervised multiple research and evaluation projects including study of emergency preparedness at Georgetown (2010) and Seton Hall University (2011); study of barriers to employment for people with disabilities in the District of Columbia (2006); pilot informational campaign on emergency preparedness for migrant workers and Spanish-speaking families in the state of Maryland (2005-2006); study of One Stop Career Centers for people with disabilities (2004).</w:t>
      </w:r>
    </w:p>
    <w:p w14:paraId="315DAE47" w14:textId="77777777" w:rsidR="00992246" w:rsidRPr="00A14CAD" w:rsidRDefault="00992246" w:rsidP="00992246">
      <w:pPr>
        <w:numPr>
          <w:ilvl w:val="0"/>
          <w:numId w:val="29"/>
        </w:numPr>
        <w:jc w:val="both"/>
        <w:rPr>
          <w:rFonts w:ascii="Arial" w:hAnsi="Arial"/>
          <w:color w:val="000000"/>
          <w:sz w:val="22"/>
        </w:rPr>
      </w:pPr>
      <w:r w:rsidRPr="00A14CAD">
        <w:rPr>
          <w:rFonts w:ascii="Arial" w:hAnsi="Arial" w:cs="Arial"/>
          <w:color w:val="000000"/>
          <w:sz w:val="22"/>
          <w:szCs w:val="22"/>
        </w:rPr>
        <w:t xml:space="preserve">Regularly drafting reports, academic and non-academic presentations and articles, website content, and correspondence related to project management for multiple projects.  </w:t>
      </w:r>
    </w:p>
    <w:p w14:paraId="71F3B4AE" w14:textId="77777777" w:rsidR="00992246" w:rsidRPr="00A14CAD" w:rsidRDefault="00992246" w:rsidP="00992246">
      <w:pPr>
        <w:numPr>
          <w:ilvl w:val="0"/>
          <w:numId w:val="29"/>
        </w:numPr>
        <w:jc w:val="both"/>
        <w:rPr>
          <w:rFonts w:ascii="Arial" w:hAnsi="Arial"/>
          <w:color w:val="000000"/>
          <w:sz w:val="22"/>
        </w:rPr>
      </w:pPr>
      <w:r>
        <w:rPr>
          <w:rFonts w:ascii="Arial" w:hAnsi="Arial" w:cs="Arial"/>
          <w:color w:val="000000"/>
          <w:sz w:val="22"/>
          <w:szCs w:val="22"/>
        </w:rPr>
        <w:t xml:space="preserve">Regularly present research findings at academic and non-academic conferences.  </w:t>
      </w:r>
      <w:r w:rsidR="000D679C">
        <w:rPr>
          <w:rFonts w:ascii="Arial" w:hAnsi="Arial" w:cs="Arial"/>
          <w:color w:val="000000"/>
          <w:sz w:val="22"/>
          <w:szCs w:val="22"/>
        </w:rPr>
        <w:t xml:space="preserve">Provided </w:t>
      </w:r>
      <w:r>
        <w:rPr>
          <w:rFonts w:ascii="Arial" w:hAnsi="Arial" w:cs="Arial"/>
          <w:color w:val="000000"/>
          <w:sz w:val="22"/>
          <w:szCs w:val="22"/>
        </w:rPr>
        <w:t>expert testimony for a FEMA training video.</w:t>
      </w:r>
    </w:p>
    <w:p w14:paraId="2D675DB7" w14:textId="77777777" w:rsidR="00992246" w:rsidRDefault="00992246" w:rsidP="00992246">
      <w:pPr>
        <w:rPr>
          <w:rFonts w:ascii="Lucida Bright" w:hAnsi="Lucida Bright"/>
          <w:b/>
          <w:sz w:val="22"/>
        </w:rPr>
      </w:pPr>
    </w:p>
    <w:p w14:paraId="7182FB89" w14:textId="77777777" w:rsidR="00E30164" w:rsidRPr="00382042" w:rsidRDefault="00E30164" w:rsidP="00E30164">
      <w:pPr>
        <w:rPr>
          <w:rFonts w:ascii="Lucida Bright" w:hAnsi="Lucida Bright"/>
          <w:b/>
          <w:color w:val="333333"/>
          <w:sz w:val="22"/>
        </w:rPr>
      </w:pPr>
      <w:r>
        <w:rPr>
          <w:rFonts w:ascii="Lucida Bright" w:hAnsi="Lucida Bright"/>
          <w:b/>
          <w:sz w:val="22"/>
        </w:rPr>
        <w:t>Health Resources and Services Administration, Bureau of Primary Health Care, Washington, DC</w:t>
      </w:r>
      <w:r w:rsidRPr="00382042">
        <w:rPr>
          <w:rFonts w:ascii="Lucida Bright" w:hAnsi="Lucida Bright"/>
          <w:b/>
          <w:sz w:val="22"/>
        </w:rPr>
        <w:t xml:space="preserve"> (</w:t>
      </w:r>
      <w:r>
        <w:rPr>
          <w:rFonts w:ascii="Lucida Bright" w:hAnsi="Lucida Bright"/>
          <w:b/>
          <w:sz w:val="22"/>
        </w:rPr>
        <w:t>8/2010</w:t>
      </w:r>
      <w:r w:rsidRPr="00382042">
        <w:rPr>
          <w:rFonts w:ascii="Lucida Bright" w:hAnsi="Lucida Bright"/>
          <w:b/>
          <w:sz w:val="22"/>
        </w:rPr>
        <w:t xml:space="preserve">) </w:t>
      </w:r>
      <w:r>
        <w:rPr>
          <w:rFonts w:ascii="Lucida Bright" w:hAnsi="Lucida Bright"/>
          <w:b/>
          <w:sz w:val="22"/>
        </w:rPr>
        <w:t>–</w:t>
      </w:r>
      <w:r w:rsidRPr="00382042">
        <w:rPr>
          <w:rFonts w:ascii="Lucida Bright" w:hAnsi="Lucida Bright"/>
          <w:b/>
          <w:sz w:val="22"/>
        </w:rPr>
        <w:t xml:space="preserve"> </w:t>
      </w:r>
      <w:r>
        <w:rPr>
          <w:rFonts w:ascii="Lucida Bright" w:hAnsi="Lucida Bright"/>
          <w:b/>
          <w:sz w:val="22"/>
        </w:rPr>
        <w:t>Grant Reviewer</w:t>
      </w:r>
    </w:p>
    <w:p w14:paraId="48F8B09A" w14:textId="77777777" w:rsidR="00E30164" w:rsidRPr="00E30164" w:rsidRDefault="00E30164" w:rsidP="00E30164">
      <w:pPr>
        <w:rPr>
          <w:rFonts w:ascii="Lucida Bright" w:hAnsi="Lucida Bright"/>
          <w:sz w:val="22"/>
        </w:rPr>
      </w:pPr>
      <w:r>
        <w:rPr>
          <w:rFonts w:ascii="Arial" w:hAnsi="Arial"/>
          <w:color w:val="000000"/>
          <w:sz w:val="22"/>
        </w:rPr>
        <w:t>Performed a three-day grant review for the Bureau of Primary Health Care.</w:t>
      </w:r>
    </w:p>
    <w:p w14:paraId="079BEB46" w14:textId="77777777" w:rsidR="00E30164" w:rsidRDefault="00E30164" w:rsidP="00992246">
      <w:pPr>
        <w:rPr>
          <w:rFonts w:ascii="Lucida Bright" w:hAnsi="Lucida Bright"/>
          <w:b/>
          <w:sz w:val="22"/>
        </w:rPr>
      </w:pPr>
    </w:p>
    <w:p w14:paraId="039DA26B" w14:textId="77777777" w:rsidR="00992246" w:rsidRPr="00382042" w:rsidRDefault="00992246" w:rsidP="00992246">
      <w:pPr>
        <w:rPr>
          <w:rFonts w:ascii="Lucida Bright" w:hAnsi="Lucida Bright"/>
          <w:b/>
          <w:color w:val="333333"/>
          <w:sz w:val="22"/>
        </w:rPr>
      </w:pPr>
      <w:r w:rsidRPr="00382042">
        <w:rPr>
          <w:rFonts w:ascii="Lucida Bright" w:hAnsi="Lucida Bright"/>
          <w:b/>
          <w:sz w:val="22"/>
        </w:rPr>
        <w:t>Professional &amp; Scientific Associates, Inc., Reston, VA (9/2004-12/2005) - Writer</w:t>
      </w:r>
    </w:p>
    <w:p w14:paraId="516C8902" w14:textId="77777777" w:rsidR="00992246" w:rsidRDefault="00992246" w:rsidP="00992246">
      <w:pPr>
        <w:jc w:val="both"/>
        <w:rPr>
          <w:rFonts w:ascii="Arial" w:hAnsi="Arial"/>
          <w:color w:val="000000"/>
          <w:sz w:val="22"/>
        </w:rPr>
      </w:pPr>
      <w:r>
        <w:rPr>
          <w:rFonts w:ascii="Arial" w:hAnsi="Arial"/>
          <w:color w:val="000000"/>
          <w:sz w:val="22"/>
        </w:rPr>
        <w:t xml:space="preserve">Under contract with Health Resources and Services Administration (HRSA), Division of Independent Review to conduct grant reviews. </w:t>
      </w:r>
    </w:p>
    <w:p w14:paraId="4BD0FD06" w14:textId="77777777" w:rsidR="00992246" w:rsidRDefault="00992246" w:rsidP="00992246">
      <w:pPr>
        <w:numPr>
          <w:ilvl w:val="0"/>
          <w:numId w:val="30"/>
        </w:numPr>
        <w:jc w:val="both"/>
        <w:rPr>
          <w:rFonts w:ascii="Arial" w:hAnsi="Arial"/>
          <w:color w:val="000000"/>
          <w:sz w:val="22"/>
        </w:rPr>
      </w:pPr>
      <w:r>
        <w:rPr>
          <w:rFonts w:ascii="Arial" w:hAnsi="Arial"/>
          <w:color w:val="000000"/>
          <w:sz w:val="22"/>
        </w:rPr>
        <w:t>Assisted in drafting the summary statement for grant reviews for multiple HRSA programs</w:t>
      </w:r>
    </w:p>
    <w:p w14:paraId="2B87AD37" w14:textId="77777777" w:rsidR="00992246" w:rsidRDefault="00992246" w:rsidP="00992246">
      <w:pPr>
        <w:rPr>
          <w:rFonts w:ascii="Arial" w:hAnsi="Arial"/>
          <w:color w:val="000000"/>
          <w:sz w:val="22"/>
        </w:rPr>
      </w:pPr>
    </w:p>
    <w:p w14:paraId="0F0CEF40" w14:textId="77777777" w:rsidR="00992246" w:rsidRPr="00382042" w:rsidRDefault="00992246" w:rsidP="00992246">
      <w:pPr>
        <w:rPr>
          <w:rFonts w:ascii="Lucida Bright" w:hAnsi="Lucida Bright"/>
          <w:b/>
          <w:sz w:val="22"/>
        </w:rPr>
      </w:pPr>
      <w:r w:rsidRPr="00382042">
        <w:rPr>
          <w:rFonts w:ascii="Lucida Bright" w:hAnsi="Lucida Bright"/>
          <w:b/>
          <w:sz w:val="22"/>
        </w:rPr>
        <w:lastRenderedPageBreak/>
        <w:t>The American University, Department of Anthropology, Washington, DC (9/2</w:t>
      </w:r>
      <w:r w:rsidR="00245FFB">
        <w:rPr>
          <w:rFonts w:ascii="Lucida Bright" w:hAnsi="Lucida Bright"/>
          <w:b/>
          <w:sz w:val="22"/>
        </w:rPr>
        <w:t>004-12/2004) – Assistant Research Professor/Professorial Lecturer</w:t>
      </w:r>
    </w:p>
    <w:p w14:paraId="7E431CAC" w14:textId="77777777" w:rsidR="00992246" w:rsidRDefault="00992246" w:rsidP="00992246">
      <w:pPr>
        <w:pStyle w:val="BodyTextIndent2"/>
        <w:ind w:left="0" w:firstLine="0"/>
        <w:jc w:val="both"/>
      </w:pPr>
      <w:r>
        <w:t xml:space="preserve">Courses taught </w:t>
      </w:r>
    </w:p>
    <w:p w14:paraId="6FAFFC0D" w14:textId="77777777" w:rsidR="00992246" w:rsidRDefault="00992246" w:rsidP="00992246">
      <w:pPr>
        <w:pStyle w:val="BodyTextIndent2"/>
        <w:numPr>
          <w:ilvl w:val="0"/>
          <w:numId w:val="30"/>
        </w:numPr>
        <w:jc w:val="both"/>
      </w:pPr>
      <w:r w:rsidRPr="003C0FA9">
        <w:t>A</w:t>
      </w:r>
      <w:r>
        <w:t>nthropology</w:t>
      </w:r>
      <w:r w:rsidRPr="003C0FA9">
        <w:t xml:space="preserve"> 550, Ethnographic Field Methods</w:t>
      </w:r>
      <w:r>
        <w:t xml:space="preserve"> (Fall 2004) with a fieldwork component with the George Washington University School of Medicine.  </w:t>
      </w:r>
    </w:p>
    <w:p w14:paraId="4D656B71" w14:textId="77777777" w:rsidR="00992246" w:rsidRDefault="00992246" w:rsidP="00992246">
      <w:pPr>
        <w:rPr>
          <w:rFonts w:ascii="Arial" w:hAnsi="Arial"/>
          <w:color w:val="000000"/>
          <w:sz w:val="22"/>
        </w:rPr>
      </w:pPr>
    </w:p>
    <w:p w14:paraId="46D7BD78" w14:textId="77777777" w:rsidR="00992246" w:rsidRPr="00382042" w:rsidRDefault="00992246" w:rsidP="00992246">
      <w:pPr>
        <w:rPr>
          <w:rFonts w:ascii="Lucida Bright" w:hAnsi="Lucida Bright"/>
          <w:b/>
          <w:sz w:val="22"/>
        </w:rPr>
      </w:pPr>
      <w:r w:rsidRPr="00382042">
        <w:rPr>
          <w:rFonts w:ascii="Lucida Bright" w:hAnsi="Lucida Bright"/>
          <w:b/>
          <w:sz w:val="22"/>
        </w:rPr>
        <w:t>The Helix Group, Inc., Camp Springs, MD (6/2002-2/2003) – Research Associate</w:t>
      </w:r>
    </w:p>
    <w:p w14:paraId="5D8C8241" w14:textId="77777777" w:rsidR="00992246" w:rsidRDefault="00992246" w:rsidP="00992246">
      <w:pPr>
        <w:jc w:val="both"/>
        <w:rPr>
          <w:rFonts w:ascii="Arial" w:hAnsi="Arial"/>
          <w:color w:val="000000"/>
          <w:sz w:val="22"/>
        </w:rPr>
      </w:pPr>
      <w:r>
        <w:rPr>
          <w:rFonts w:ascii="Arial" w:hAnsi="Arial"/>
          <w:color w:val="000000"/>
          <w:sz w:val="22"/>
        </w:rPr>
        <w:t xml:space="preserve">Under contract with multiple federal agencies, including the Centers for Disease Control and Prevention and the Department of Health and Human Services.   </w:t>
      </w:r>
    </w:p>
    <w:p w14:paraId="726DD366" w14:textId="77777777" w:rsidR="00992246" w:rsidRDefault="00992246" w:rsidP="00992246">
      <w:pPr>
        <w:numPr>
          <w:ilvl w:val="0"/>
          <w:numId w:val="31"/>
        </w:numPr>
        <w:jc w:val="both"/>
        <w:rPr>
          <w:rFonts w:ascii="Arial" w:hAnsi="Arial"/>
          <w:color w:val="000000"/>
          <w:sz w:val="22"/>
        </w:rPr>
      </w:pPr>
      <w:r w:rsidRPr="0001665B">
        <w:rPr>
          <w:rFonts w:ascii="Arial" w:hAnsi="Arial"/>
          <w:color w:val="000000"/>
          <w:sz w:val="22"/>
        </w:rPr>
        <w:t>Project manage</w:t>
      </w:r>
      <w:r>
        <w:rPr>
          <w:rFonts w:ascii="Arial" w:hAnsi="Arial"/>
          <w:color w:val="000000"/>
          <w:sz w:val="22"/>
        </w:rPr>
        <w:t>r on</w:t>
      </w:r>
      <w:r w:rsidRPr="0001665B">
        <w:rPr>
          <w:rFonts w:ascii="Arial" w:hAnsi="Arial"/>
          <w:color w:val="000000"/>
          <w:sz w:val="22"/>
        </w:rPr>
        <w:t xml:space="preserve"> study of injuries to workers on-site during the clean-up of the World Trade </w:t>
      </w:r>
      <w:proofErr w:type="spellStart"/>
      <w:r w:rsidRPr="0001665B">
        <w:rPr>
          <w:rFonts w:ascii="Arial" w:hAnsi="Arial"/>
          <w:color w:val="000000"/>
          <w:sz w:val="22"/>
        </w:rPr>
        <w:t>Centers</w:t>
      </w:r>
      <w:proofErr w:type="spellEnd"/>
      <w:r w:rsidRPr="0001665B">
        <w:rPr>
          <w:rFonts w:ascii="Arial" w:hAnsi="Arial"/>
          <w:color w:val="000000"/>
          <w:sz w:val="22"/>
        </w:rPr>
        <w:t xml:space="preserve"> following the 9/11 attacks in New York </w:t>
      </w:r>
      <w:r>
        <w:rPr>
          <w:rFonts w:ascii="Arial" w:hAnsi="Arial"/>
          <w:color w:val="000000"/>
          <w:sz w:val="22"/>
        </w:rPr>
        <w:t>C</w:t>
      </w:r>
      <w:r w:rsidRPr="0001665B">
        <w:rPr>
          <w:rFonts w:ascii="Arial" w:hAnsi="Arial"/>
          <w:color w:val="000000"/>
          <w:sz w:val="22"/>
        </w:rPr>
        <w:t xml:space="preserve">ity.  Designed database and managed all aspects of coding, data entry, and data quality.  </w:t>
      </w:r>
    </w:p>
    <w:p w14:paraId="7A53DD72" w14:textId="77777777" w:rsidR="00992246" w:rsidRPr="0001665B" w:rsidRDefault="00992246" w:rsidP="00992246">
      <w:pPr>
        <w:numPr>
          <w:ilvl w:val="0"/>
          <w:numId w:val="31"/>
        </w:numPr>
        <w:jc w:val="both"/>
        <w:rPr>
          <w:rFonts w:ascii="Arial" w:hAnsi="Arial"/>
          <w:color w:val="000000"/>
          <w:sz w:val="22"/>
        </w:rPr>
      </w:pPr>
      <w:r>
        <w:rPr>
          <w:rFonts w:ascii="Arial" w:hAnsi="Arial"/>
          <w:color w:val="000000"/>
          <w:sz w:val="22"/>
        </w:rPr>
        <w:t>Directly supervised</w:t>
      </w:r>
      <w:r w:rsidRPr="0001665B">
        <w:rPr>
          <w:rFonts w:ascii="Arial" w:hAnsi="Arial"/>
          <w:color w:val="000000"/>
          <w:sz w:val="22"/>
        </w:rPr>
        <w:t xml:space="preserve"> six (6) research assistants in charge of data entry and</w:t>
      </w:r>
      <w:r>
        <w:rPr>
          <w:rFonts w:ascii="Arial" w:hAnsi="Arial"/>
          <w:color w:val="000000"/>
          <w:sz w:val="22"/>
        </w:rPr>
        <w:t xml:space="preserve"> a physician in charge of</w:t>
      </w:r>
      <w:r w:rsidRPr="0001665B">
        <w:rPr>
          <w:rFonts w:ascii="Arial" w:hAnsi="Arial"/>
          <w:color w:val="000000"/>
          <w:sz w:val="22"/>
        </w:rPr>
        <w:t xml:space="preserve"> coding</w:t>
      </w:r>
      <w:r>
        <w:rPr>
          <w:rFonts w:ascii="Arial" w:hAnsi="Arial"/>
          <w:color w:val="000000"/>
          <w:sz w:val="22"/>
        </w:rPr>
        <w:t xml:space="preserve"> health in-take forms.</w:t>
      </w:r>
    </w:p>
    <w:p w14:paraId="7E63661B" w14:textId="77777777" w:rsidR="00992246" w:rsidRDefault="00992246" w:rsidP="00992246">
      <w:pPr>
        <w:numPr>
          <w:ilvl w:val="0"/>
          <w:numId w:val="31"/>
        </w:numPr>
        <w:jc w:val="both"/>
        <w:rPr>
          <w:rFonts w:ascii="Arial" w:hAnsi="Arial"/>
          <w:color w:val="000000"/>
          <w:sz w:val="22"/>
        </w:rPr>
      </w:pPr>
      <w:r w:rsidRPr="0001665B">
        <w:rPr>
          <w:rFonts w:ascii="Arial" w:hAnsi="Arial"/>
          <w:color w:val="000000"/>
          <w:sz w:val="22"/>
        </w:rPr>
        <w:t>Designed data</w:t>
      </w:r>
      <w:r>
        <w:rPr>
          <w:rFonts w:ascii="Arial" w:hAnsi="Arial"/>
          <w:color w:val="000000"/>
          <w:sz w:val="22"/>
        </w:rPr>
        <w:t>base and managed data entry for r</w:t>
      </w:r>
      <w:r w:rsidRPr="0001665B">
        <w:rPr>
          <w:rFonts w:ascii="Arial" w:hAnsi="Arial"/>
          <w:color w:val="000000"/>
          <w:sz w:val="22"/>
        </w:rPr>
        <w:t xml:space="preserve">ecords on incidence and prevalence of HIV/AIDS among young men of color who have sex with men.  Drafted report on prevalence and incidence of HIV/AIDS transmission in communities of color </w:t>
      </w:r>
      <w:r>
        <w:rPr>
          <w:rFonts w:ascii="Arial" w:hAnsi="Arial"/>
          <w:color w:val="000000"/>
          <w:sz w:val="22"/>
        </w:rPr>
        <w:t>for the C</w:t>
      </w:r>
      <w:r w:rsidRPr="0001665B">
        <w:rPr>
          <w:rFonts w:ascii="Arial" w:hAnsi="Arial"/>
          <w:color w:val="000000"/>
          <w:sz w:val="22"/>
        </w:rPr>
        <w:t>DC.</w:t>
      </w:r>
    </w:p>
    <w:p w14:paraId="46511836" w14:textId="77777777" w:rsidR="00992246" w:rsidRDefault="00992246" w:rsidP="00992246">
      <w:pPr>
        <w:numPr>
          <w:ilvl w:val="0"/>
          <w:numId w:val="31"/>
        </w:numPr>
        <w:jc w:val="both"/>
        <w:rPr>
          <w:rFonts w:ascii="Arial" w:hAnsi="Arial"/>
          <w:color w:val="000000"/>
          <w:sz w:val="22"/>
        </w:rPr>
      </w:pPr>
      <w:r>
        <w:rPr>
          <w:rFonts w:ascii="Arial" w:hAnsi="Arial"/>
          <w:color w:val="000000"/>
          <w:sz w:val="22"/>
        </w:rPr>
        <w:t xml:space="preserve">Regularly drafted reports of research findings. </w:t>
      </w:r>
    </w:p>
    <w:p w14:paraId="301AB9F1" w14:textId="77777777" w:rsidR="00992246" w:rsidRDefault="00992246" w:rsidP="00992246">
      <w:pPr>
        <w:rPr>
          <w:rFonts w:ascii="Arial" w:hAnsi="Arial"/>
          <w:i/>
          <w:color w:val="000000"/>
          <w:sz w:val="22"/>
        </w:rPr>
      </w:pPr>
    </w:p>
    <w:p w14:paraId="0C5C22BA" w14:textId="77777777" w:rsidR="00992246" w:rsidRPr="00382042" w:rsidRDefault="00992246" w:rsidP="00992246">
      <w:pPr>
        <w:rPr>
          <w:rFonts w:ascii="Lucida Bright" w:hAnsi="Lucida Bright"/>
          <w:b/>
          <w:sz w:val="22"/>
        </w:rPr>
      </w:pPr>
      <w:r w:rsidRPr="00382042">
        <w:rPr>
          <w:rFonts w:ascii="Lucida Bright" w:hAnsi="Lucida Bright"/>
          <w:b/>
          <w:sz w:val="22"/>
        </w:rPr>
        <w:t xml:space="preserve">Applied Research Analysts, </w:t>
      </w:r>
      <w:proofErr w:type="spellStart"/>
      <w:proofErr w:type="gramStart"/>
      <w:r w:rsidRPr="00382042">
        <w:rPr>
          <w:rFonts w:ascii="Lucida Bright" w:hAnsi="Lucida Bright"/>
          <w:b/>
          <w:sz w:val="22"/>
        </w:rPr>
        <w:t>McLean,VA</w:t>
      </w:r>
      <w:proofErr w:type="spellEnd"/>
      <w:proofErr w:type="gramEnd"/>
      <w:r w:rsidRPr="00382042">
        <w:rPr>
          <w:rFonts w:ascii="Lucida Bright" w:hAnsi="Lucida Bright"/>
          <w:b/>
          <w:sz w:val="22"/>
        </w:rPr>
        <w:t xml:space="preserve"> (10/2001-12/2005) – Research Analyst</w:t>
      </w:r>
    </w:p>
    <w:p w14:paraId="45ACFAAF" w14:textId="77777777" w:rsidR="00992246" w:rsidRPr="00B17A27" w:rsidRDefault="00992246" w:rsidP="00992246">
      <w:pPr>
        <w:jc w:val="both"/>
        <w:rPr>
          <w:rFonts w:ascii="Arial" w:hAnsi="Arial"/>
          <w:sz w:val="22"/>
        </w:rPr>
      </w:pPr>
      <w:r w:rsidRPr="00B17A27">
        <w:rPr>
          <w:rFonts w:ascii="Arial" w:hAnsi="Arial"/>
          <w:sz w:val="22"/>
        </w:rPr>
        <w:t>Under contract with the American College of Cardiology to evaluate continuing education courses.</w:t>
      </w:r>
    </w:p>
    <w:p w14:paraId="1819DF7F" w14:textId="77777777" w:rsidR="00992246" w:rsidRPr="00B17A27" w:rsidRDefault="00992246" w:rsidP="00992246">
      <w:pPr>
        <w:numPr>
          <w:ilvl w:val="0"/>
          <w:numId w:val="32"/>
        </w:numPr>
        <w:jc w:val="both"/>
        <w:rPr>
          <w:rFonts w:ascii="Arial" w:hAnsi="Arial"/>
          <w:sz w:val="22"/>
        </w:rPr>
      </w:pPr>
      <w:r w:rsidRPr="00B17A27">
        <w:rPr>
          <w:rFonts w:ascii="Arial" w:hAnsi="Arial"/>
          <w:sz w:val="22"/>
        </w:rPr>
        <w:t>Conducted periodic evaluations of continuing education courses, including quantitative and qualitative analysis of feedback forms from course participants.</w:t>
      </w:r>
    </w:p>
    <w:p w14:paraId="339FCF66" w14:textId="77777777" w:rsidR="00992246" w:rsidRDefault="00992246" w:rsidP="00992246">
      <w:pPr>
        <w:rPr>
          <w:rFonts w:ascii="Arial" w:hAnsi="Arial"/>
          <w:color w:val="000000"/>
          <w:sz w:val="22"/>
        </w:rPr>
      </w:pPr>
    </w:p>
    <w:p w14:paraId="14E441BE" w14:textId="77777777" w:rsidR="00992246" w:rsidRPr="00382042" w:rsidRDefault="00992246" w:rsidP="00992246">
      <w:pPr>
        <w:rPr>
          <w:rFonts w:ascii="Lucida Bright" w:hAnsi="Lucida Bright"/>
          <w:b/>
          <w:sz w:val="22"/>
        </w:rPr>
      </w:pPr>
      <w:r w:rsidRPr="00382042">
        <w:rPr>
          <w:rFonts w:ascii="Lucida Bright" w:hAnsi="Lucida Bright"/>
          <w:b/>
          <w:sz w:val="22"/>
        </w:rPr>
        <w:t>Charlene Harrington</w:t>
      </w:r>
      <w:r>
        <w:rPr>
          <w:rFonts w:ascii="Lucida Bright" w:hAnsi="Lucida Bright"/>
          <w:b/>
          <w:sz w:val="22"/>
        </w:rPr>
        <w:t xml:space="preserve">, </w:t>
      </w:r>
      <w:r w:rsidRPr="00382042">
        <w:rPr>
          <w:rFonts w:ascii="Lucida Bright" w:hAnsi="Lucida Bright"/>
          <w:b/>
          <w:sz w:val="22"/>
        </w:rPr>
        <w:t>Department of Social and Behavioral Sciences, University of California, San Francisco, CA (6/1998-3/1999) – Research Analyst</w:t>
      </w:r>
    </w:p>
    <w:p w14:paraId="13BAC6A8" w14:textId="77777777" w:rsidR="00992246" w:rsidRDefault="00992246" w:rsidP="00992246">
      <w:pPr>
        <w:jc w:val="both"/>
        <w:rPr>
          <w:rFonts w:ascii="Arial" w:hAnsi="Arial"/>
          <w:color w:val="000000"/>
          <w:sz w:val="22"/>
        </w:rPr>
      </w:pPr>
      <w:r>
        <w:rPr>
          <w:rFonts w:ascii="Arial" w:hAnsi="Arial"/>
          <w:color w:val="000000"/>
          <w:sz w:val="22"/>
        </w:rPr>
        <w:t xml:space="preserve">Under contract with the Center for Medicaid Services (formerly Health Care Financing Administration) to track usage of 1915(c) Home- and Community-based Medicaid waivers. </w:t>
      </w:r>
    </w:p>
    <w:p w14:paraId="7F63CA15" w14:textId="77777777" w:rsidR="00992246" w:rsidRDefault="00992246" w:rsidP="00992246">
      <w:pPr>
        <w:numPr>
          <w:ilvl w:val="0"/>
          <w:numId w:val="32"/>
        </w:numPr>
        <w:jc w:val="both"/>
        <w:rPr>
          <w:rFonts w:ascii="Arial" w:hAnsi="Arial"/>
          <w:color w:val="000000"/>
          <w:sz w:val="22"/>
        </w:rPr>
      </w:pPr>
      <w:r>
        <w:rPr>
          <w:rFonts w:ascii="Arial" w:hAnsi="Arial"/>
          <w:color w:val="000000"/>
          <w:sz w:val="22"/>
        </w:rPr>
        <w:t xml:space="preserve">Tracked 1915(c) Home- and Community-based Medicaid waivers usage in 50 states. </w:t>
      </w:r>
    </w:p>
    <w:p w14:paraId="324C8A88" w14:textId="77777777" w:rsidR="00992246" w:rsidRDefault="00992246" w:rsidP="00992246">
      <w:pPr>
        <w:numPr>
          <w:ilvl w:val="0"/>
          <w:numId w:val="32"/>
        </w:numPr>
        <w:jc w:val="both"/>
        <w:rPr>
          <w:rFonts w:ascii="Arial" w:hAnsi="Arial"/>
          <w:color w:val="000000"/>
          <w:sz w:val="22"/>
        </w:rPr>
      </w:pPr>
      <w:r>
        <w:rPr>
          <w:rFonts w:ascii="Arial" w:hAnsi="Arial"/>
          <w:color w:val="000000"/>
          <w:sz w:val="22"/>
        </w:rPr>
        <w:t xml:space="preserve">Conducted frequency analysis of HCBS waiver usage. </w:t>
      </w:r>
    </w:p>
    <w:p w14:paraId="3D6B4378" w14:textId="77777777" w:rsidR="00992246" w:rsidRDefault="00992246" w:rsidP="00992246">
      <w:pPr>
        <w:numPr>
          <w:ilvl w:val="0"/>
          <w:numId w:val="32"/>
        </w:numPr>
        <w:jc w:val="both"/>
        <w:rPr>
          <w:rFonts w:ascii="Arial" w:hAnsi="Arial"/>
          <w:color w:val="000000"/>
          <w:sz w:val="22"/>
        </w:rPr>
      </w:pPr>
      <w:r>
        <w:rPr>
          <w:rFonts w:ascii="Arial" w:hAnsi="Arial"/>
          <w:color w:val="000000"/>
          <w:sz w:val="22"/>
        </w:rPr>
        <w:t>Co-authored peer-reviewed article on HCBS waiver usage</w:t>
      </w:r>
      <w:r w:rsidR="00364933">
        <w:rPr>
          <w:rFonts w:ascii="Arial" w:hAnsi="Arial"/>
          <w:color w:val="000000"/>
          <w:sz w:val="22"/>
        </w:rPr>
        <w:t xml:space="preserve"> in </w:t>
      </w:r>
      <w:r>
        <w:rPr>
          <w:rFonts w:ascii="Arial" w:hAnsi="Arial"/>
          <w:i/>
          <w:color w:val="000000"/>
          <w:sz w:val="22"/>
        </w:rPr>
        <w:t>Home Health Care Services Quarterly</w:t>
      </w:r>
      <w:r>
        <w:rPr>
          <w:rFonts w:ascii="Arial" w:hAnsi="Arial"/>
          <w:color w:val="000000"/>
          <w:sz w:val="22"/>
        </w:rPr>
        <w:t>.</w:t>
      </w:r>
    </w:p>
    <w:p w14:paraId="5708380C" w14:textId="77777777" w:rsidR="0049443E" w:rsidRDefault="0049443E">
      <w:pPr>
        <w:rPr>
          <w:rFonts w:ascii="Lucida Bright" w:hAnsi="Lucida Bright"/>
          <w:b/>
          <w:sz w:val="22"/>
        </w:rPr>
      </w:pPr>
    </w:p>
    <w:p w14:paraId="715AFBF3" w14:textId="77777777" w:rsidR="00992246" w:rsidRPr="00382042" w:rsidRDefault="00992246" w:rsidP="00992246">
      <w:pPr>
        <w:rPr>
          <w:rFonts w:ascii="Lucida Bright" w:hAnsi="Lucida Bright"/>
          <w:b/>
          <w:sz w:val="22"/>
        </w:rPr>
      </w:pPr>
      <w:r w:rsidRPr="00382042">
        <w:rPr>
          <w:rFonts w:ascii="Lucida Bright" w:hAnsi="Lucida Bright"/>
          <w:b/>
          <w:sz w:val="22"/>
        </w:rPr>
        <w:t>Center for Mental Health Services Research, University of California, Berkeley, CA (9/1997-3/1998)—Research Analyst</w:t>
      </w:r>
    </w:p>
    <w:p w14:paraId="4A808014" w14:textId="77777777" w:rsidR="00992246" w:rsidRDefault="00992246" w:rsidP="00992246">
      <w:pPr>
        <w:jc w:val="both"/>
        <w:rPr>
          <w:rFonts w:ascii="Arial" w:hAnsi="Arial"/>
          <w:color w:val="000000"/>
          <w:sz w:val="22"/>
        </w:rPr>
      </w:pPr>
      <w:r>
        <w:rPr>
          <w:rFonts w:ascii="Arial" w:hAnsi="Arial"/>
          <w:color w:val="000000"/>
          <w:sz w:val="22"/>
        </w:rPr>
        <w:t>Under contract with the National Institute of Mental Health to conduct a study of a new model of managed care in the State of Colorado.</w:t>
      </w:r>
    </w:p>
    <w:p w14:paraId="3EBE6133" w14:textId="77777777" w:rsidR="00992246" w:rsidRPr="00B5584A" w:rsidRDefault="00992246" w:rsidP="00992246">
      <w:pPr>
        <w:numPr>
          <w:ilvl w:val="0"/>
          <w:numId w:val="33"/>
        </w:numPr>
        <w:jc w:val="both"/>
        <w:rPr>
          <w:rFonts w:ascii="Arial" w:hAnsi="Arial"/>
          <w:color w:val="000000"/>
          <w:sz w:val="22"/>
        </w:rPr>
      </w:pPr>
      <w:r>
        <w:rPr>
          <w:rFonts w:ascii="Arial" w:hAnsi="Arial"/>
          <w:color w:val="000000"/>
          <w:sz w:val="22"/>
        </w:rPr>
        <w:t>Designed qualitative methodology and plan for analysis of field notes taken during an evaluation of a model of managed care program in Colorado.</w:t>
      </w:r>
    </w:p>
    <w:p w14:paraId="28A3A484" w14:textId="77777777" w:rsidR="00992246" w:rsidRDefault="00992246" w:rsidP="00992246">
      <w:pPr>
        <w:ind w:left="360"/>
        <w:rPr>
          <w:rFonts w:ascii="Arial" w:hAnsi="Arial"/>
          <w:color w:val="000000"/>
          <w:sz w:val="22"/>
        </w:rPr>
      </w:pPr>
    </w:p>
    <w:p w14:paraId="28EB1E44" w14:textId="77777777" w:rsidR="00992246" w:rsidRPr="00382042" w:rsidRDefault="00992246" w:rsidP="00992246">
      <w:pPr>
        <w:rPr>
          <w:rFonts w:ascii="Lucida Bright" w:hAnsi="Lucida Bright"/>
          <w:b/>
          <w:sz w:val="22"/>
        </w:rPr>
      </w:pPr>
      <w:r w:rsidRPr="00382042">
        <w:rPr>
          <w:rFonts w:ascii="Lucida Bright" w:hAnsi="Lucida Bright"/>
          <w:b/>
          <w:sz w:val="22"/>
        </w:rPr>
        <w:t>Department of Obstetrics, Gynecology and Reproductive Sciences, University of California, San Francisco, CA (6/1997-9/1997) – Research Assistant</w:t>
      </w:r>
    </w:p>
    <w:p w14:paraId="5EF4E706" w14:textId="77777777" w:rsidR="00992246" w:rsidRDefault="00992246" w:rsidP="00992246">
      <w:pPr>
        <w:jc w:val="both"/>
        <w:rPr>
          <w:rFonts w:ascii="Arial" w:hAnsi="Arial"/>
          <w:color w:val="000000"/>
          <w:sz w:val="22"/>
        </w:rPr>
      </w:pPr>
      <w:r>
        <w:rPr>
          <w:rFonts w:ascii="Arial" w:hAnsi="Arial"/>
          <w:color w:val="000000"/>
          <w:sz w:val="22"/>
        </w:rPr>
        <w:t>Under contract with the National Institute of Health to track health progress of low birth weight neonates.</w:t>
      </w:r>
    </w:p>
    <w:p w14:paraId="744FC697" w14:textId="77777777" w:rsidR="00992246" w:rsidRPr="00FD3A5F" w:rsidRDefault="00992246" w:rsidP="00992246">
      <w:pPr>
        <w:numPr>
          <w:ilvl w:val="0"/>
          <w:numId w:val="33"/>
        </w:numPr>
        <w:jc w:val="both"/>
        <w:rPr>
          <w:rFonts w:ascii="Arial" w:hAnsi="Arial"/>
          <w:color w:val="000000"/>
          <w:sz w:val="22"/>
          <w:u w:val="single"/>
        </w:rPr>
      </w:pPr>
      <w:r>
        <w:rPr>
          <w:rFonts w:ascii="Arial" w:hAnsi="Arial"/>
          <w:color w:val="000000"/>
          <w:sz w:val="22"/>
        </w:rPr>
        <w:t>Collected quantitative data on low birth weight neonates at local hospital.  Accessed the hospital’s database daily for data.</w:t>
      </w:r>
    </w:p>
    <w:p w14:paraId="338280E6" w14:textId="77777777" w:rsidR="00992246" w:rsidRPr="00FD3A5F" w:rsidRDefault="00992246" w:rsidP="00992246">
      <w:pPr>
        <w:numPr>
          <w:ilvl w:val="0"/>
          <w:numId w:val="33"/>
        </w:numPr>
        <w:jc w:val="both"/>
        <w:rPr>
          <w:rFonts w:ascii="Arial" w:hAnsi="Arial"/>
          <w:color w:val="000000"/>
          <w:sz w:val="22"/>
          <w:u w:val="single"/>
        </w:rPr>
      </w:pPr>
      <w:r>
        <w:rPr>
          <w:rFonts w:ascii="Arial" w:hAnsi="Arial"/>
          <w:color w:val="000000"/>
          <w:sz w:val="22"/>
        </w:rPr>
        <w:t>Conducted structured interviews with birth mothers.</w:t>
      </w:r>
    </w:p>
    <w:p w14:paraId="3097BCB7" w14:textId="77777777" w:rsidR="00992246" w:rsidRDefault="00992246" w:rsidP="00992246">
      <w:pPr>
        <w:ind w:left="360"/>
        <w:rPr>
          <w:rFonts w:ascii="Arial" w:hAnsi="Arial"/>
          <w:color w:val="000000"/>
          <w:sz w:val="22"/>
          <w:u w:val="single"/>
        </w:rPr>
      </w:pPr>
    </w:p>
    <w:p w14:paraId="482F850F" w14:textId="77777777" w:rsidR="00992246" w:rsidRPr="00245FFB" w:rsidRDefault="00992246" w:rsidP="00992246">
      <w:pPr>
        <w:rPr>
          <w:rFonts w:ascii="Lucida Bright" w:hAnsi="Lucida Bright"/>
          <w:b/>
          <w:sz w:val="22"/>
        </w:rPr>
      </w:pPr>
      <w:r w:rsidRPr="00382042">
        <w:rPr>
          <w:rFonts w:ascii="Lucida Bright" w:hAnsi="Lucida Bright"/>
          <w:b/>
          <w:sz w:val="22"/>
        </w:rPr>
        <w:t>Department of Sociology, University of California, Berkeley, CA (6/1997-9/1997) – Research Assistant</w:t>
      </w:r>
    </w:p>
    <w:p w14:paraId="62105C5A" w14:textId="77777777" w:rsidR="00992246" w:rsidRDefault="00992246" w:rsidP="00992246">
      <w:pPr>
        <w:jc w:val="both"/>
        <w:rPr>
          <w:rFonts w:ascii="Arial" w:hAnsi="Arial"/>
          <w:color w:val="000000"/>
          <w:sz w:val="22"/>
        </w:rPr>
      </w:pPr>
      <w:r>
        <w:rPr>
          <w:rFonts w:ascii="Arial" w:hAnsi="Arial"/>
          <w:color w:val="000000"/>
          <w:sz w:val="22"/>
        </w:rPr>
        <w:t>Under contract to assist in tracking and coding foster care health records in the city of San Francisco, California.</w:t>
      </w:r>
    </w:p>
    <w:p w14:paraId="28B3C29C" w14:textId="77777777" w:rsidR="00992246" w:rsidRDefault="00992246" w:rsidP="00992246">
      <w:pPr>
        <w:numPr>
          <w:ilvl w:val="0"/>
          <w:numId w:val="34"/>
        </w:numPr>
        <w:jc w:val="both"/>
        <w:rPr>
          <w:rFonts w:ascii="Arial" w:hAnsi="Arial"/>
          <w:color w:val="000000"/>
          <w:sz w:val="22"/>
          <w:u w:val="single"/>
        </w:rPr>
      </w:pPr>
      <w:r>
        <w:rPr>
          <w:rFonts w:ascii="Arial" w:hAnsi="Arial"/>
          <w:color w:val="000000"/>
          <w:sz w:val="22"/>
        </w:rPr>
        <w:lastRenderedPageBreak/>
        <w:t xml:space="preserve">Reviewed foster care written records and coded records for instances of neglect, emotional, physical, and sexual abuse.  </w:t>
      </w:r>
    </w:p>
    <w:p w14:paraId="133DB351" w14:textId="77777777" w:rsidR="00992246" w:rsidRDefault="00992246" w:rsidP="00992246">
      <w:pPr>
        <w:rPr>
          <w:rFonts w:ascii="Arial" w:hAnsi="Arial"/>
          <w:i/>
          <w:color w:val="000000"/>
          <w:sz w:val="22"/>
        </w:rPr>
      </w:pPr>
    </w:p>
    <w:p w14:paraId="4114D955" w14:textId="77777777" w:rsidR="00992246" w:rsidRPr="001B6EA5" w:rsidRDefault="00992246" w:rsidP="00992246">
      <w:pPr>
        <w:rPr>
          <w:rFonts w:ascii="Lucida Bright" w:hAnsi="Lucida Bright"/>
          <w:b/>
          <w:sz w:val="22"/>
        </w:rPr>
      </w:pPr>
      <w:r w:rsidRPr="001B6EA5">
        <w:rPr>
          <w:rFonts w:ascii="Lucida Bright" w:hAnsi="Lucida Bright"/>
          <w:b/>
          <w:sz w:val="22"/>
        </w:rPr>
        <w:t>Advanced Resource Technologies, Inc., Alexandria, VA (1/1994-8/1996) – Research Analyst</w:t>
      </w:r>
    </w:p>
    <w:p w14:paraId="57E2607A" w14:textId="77777777" w:rsidR="00992246" w:rsidRDefault="00992246" w:rsidP="00992246">
      <w:pPr>
        <w:jc w:val="both"/>
        <w:rPr>
          <w:rFonts w:ascii="Arial" w:hAnsi="Arial"/>
          <w:color w:val="000000"/>
          <w:sz w:val="22"/>
        </w:rPr>
      </w:pPr>
      <w:r>
        <w:rPr>
          <w:rFonts w:ascii="Arial" w:hAnsi="Arial"/>
          <w:color w:val="000000"/>
          <w:sz w:val="22"/>
        </w:rPr>
        <w:t xml:space="preserve">Under contract with the Administration on Developmental Disabilities, U.S. Department of Health and Human Services to study the feasibility and implications of expanding the purview of State Developmental Disabilities Councils under the Developmental Disabilities Assistance and Bill of Rights Act.  </w:t>
      </w:r>
    </w:p>
    <w:p w14:paraId="229C16EB" w14:textId="77777777" w:rsidR="00992246" w:rsidRDefault="00992246" w:rsidP="00992246">
      <w:pPr>
        <w:numPr>
          <w:ilvl w:val="0"/>
          <w:numId w:val="34"/>
        </w:numPr>
        <w:jc w:val="both"/>
        <w:rPr>
          <w:rFonts w:ascii="Arial" w:hAnsi="Arial"/>
          <w:color w:val="000000"/>
          <w:sz w:val="22"/>
        </w:rPr>
      </w:pPr>
      <w:r>
        <w:rPr>
          <w:rFonts w:ascii="Arial" w:hAnsi="Arial"/>
          <w:color w:val="000000"/>
          <w:sz w:val="22"/>
        </w:rPr>
        <w:t>Designed and implemented 26-state study of the practices surrounding state Developmental Disabilities Councils.  Conducted all aspects of research, including research design, implementation, qualitative analysis, report writing, and dissemination.</w:t>
      </w:r>
    </w:p>
    <w:p w14:paraId="5927ECBE" w14:textId="77777777" w:rsidR="00992246" w:rsidRDefault="00992246" w:rsidP="00992246">
      <w:pPr>
        <w:numPr>
          <w:ilvl w:val="0"/>
          <w:numId w:val="34"/>
        </w:numPr>
        <w:jc w:val="both"/>
        <w:rPr>
          <w:rFonts w:ascii="Arial" w:hAnsi="Arial"/>
          <w:color w:val="000000"/>
          <w:sz w:val="22"/>
        </w:rPr>
      </w:pPr>
      <w:r>
        <w:rPr>
          <w:rFonts w:ascii="Arial" w:hAnsi="Arial"/>
          <w:color w:val="000000"/>
          <w:sz w:val="22"/>
        </w:rPr>
        <w:t>Conducted surveys, focus groups, site visits and interviews with representatives of state Developmental Disabilities Councils (DDC), state Protection and Advocacy centers, state University-Affiliated Programs, disability advocacy and service provider organizations, state Senators and U.S. representatives, family members, persons with disabilities and others affiliated with advocating, planning, or supporting persons with disabilities.</w:t>
      </w:r>
    </w:p>
    <w:p w14:paraId="6BB217C7" w14:textId="77777777" w:rsidR="00992246" w:rsidRDefault="00992246" w:rsidP="00992246">
      <w:pPr>
        <w:numPr>
          <w:ilvl w:val="0"/>
          <w:numId w:val="34"/>
        </w:numPr>
        <w:jc w:val="both"/>
        <w:rPr>
          <w:rFonts w:ascii="Arial" w:hAnsi="Arial"/>
          <w:color w:val="000000"/>
          <w:sz w:val="22"/>
        </w:rPr>
      </w:pPr>
      <w:r>
        <w:rPr>
          <w:rFonts w:ascii="Arial" w:hAnsi="Arial"/>
          <w:color w:val="000000"/>
          <w:sz w:val="22"/>
        </w:rPr>
        <w:t xml:space="preserve">Conducted extensive case studies of DDC activities in seven states, including Alaska, Indiana, Maryland, New Mexico, Texas, Utah, and Virginia.  </w:t>
      </w:r>
    </w:p>
    <w:p w14:paraId="2A471692" w14:textId="77777777" w:rsidR="00992246" w:rsidRDefault="00992246" w:rsidP="00992246">
      <w:pPr>
        <w:numPr>
          <w:ilvl w:val="0"/>
          <w:numId w:val="34"/>
        </w:numPr>
        <w:jc w:val="both"/>
        <w:rPr>
          <w:rFonts w:ascii="Arial" w:hAnsi="Arial"/>
          <w:color w:val="000000"/>
          <w:sz w:val="22"/>
        </w:rPr>
      </w:pPr>
      <w:r>
        <w:rPr>
          <w:rFonts w:ascii="Arial" w:hAnsi="Arial"/>
          <w:color w:val="000000"/>
          <w:sz w:val="22"/>
        </w:rPr>
        <w:t>Drafted report to Congress (1997), presented findings to academic and non-academic audiences.</w:t>
      </w:r>
    </w:p>
    <w:p w14:paraId="04399A76" w14:textId="77777777" w:rsidR="00992246" w:rsidRDefault="00992246" w:rsidP="00992246">
      <w:pPr>
        <w:rPr>
          <w:rFonts w:ascii="Arial" w:hAnsi="Arial"/>
          <w:color w:val="000000"/>
          <w:sz w:val="22"/>
          <w:u w:val="single"/>
        </w:rPr>
      </w:pPr>
    </w:p>
    <w:p w14:paraId="30E755EB" w14:textId="77777777" w:rsidR="00992246" w:rsidRPr="00382042" w:rsidRDefault="00992246" w:rsidP="00992246">
      <w:pPr>
        <w:rPr>
          <w:rFonts w:ascii="Lucida Bright" w:hAnsi="Lucida Bright"/>
          <w:b/>
          <w:sz w:val="22"/>
        </w:rPr>
      </w:pPr>
      <w:r w:rsidRPr="00382042">
        <w:rPr>
          <w:rFonts w:ascii="Lucida Bright" w:hAnsi="Lucida Bright"/>
          <w:b/>
          <w:sz w:val="22"/>
        </w:rPr>
        <w:t>Margaret Boone, Ph.D., Policy Research Methods, Inc., Falls Church, VA (1/1995-8/1996) – Research Analyst</w:t>
      </w:r>
    </w:p>
    <w:p w14:paraId="35D7E2ED" w14:textId="77777777" w:rsidR="00992246" w:rsidRDefault="00992246" w:rsidP="00992246">
      <w:pPr>
        <w:jc w:val="both"/>
        <w:rPr>
          <w:rFonts w:ascii="Arial" w:hAnsi="Arial"/>
          <w:color w:val="000000"/>
          <w:sz w:val="22"/>
        </w:rPr>
      </w:pPr>
      <w:r>
        <w:rPr>
          <w:rFonts w:ascii="Arial" w:hAnsi="Arial"/>
          <w:color w:val="000000"/>
          <w:sz w:val="22"/>
        </w:rPr>
        <w:t>Under contract with the Juvenile Corrections Division in the State of Virginia to evaluate the impact of “therapeutic community” on recidivism rates with juvenile offenders.</w:t>
      </w:r>
    </w:p>
    <w:p w14:paraId="36296DAC" w14:textId="77777777" w:rsidR="00992246" w:rsidRDefault="00992246" w:rsidP="00992246">
      <w:pPr>
        <w:numPr>
          <w:ilvl w:val="0"/>
          <w:numId w:val="36"/>
        </w:numPr>
        <w:jc w:val="both"/>
        <w:rPr>
          <w:rFonts w:ascii="Arial" w:hAnsi="Arial"/>
          <w:color w:val="000000"/>
          <w:sz w:val="22"/>
        </w:rPr>
      </w:pPr>
      <w:r>
        <w:rPr>
          <w:rFonts w:ascii="Arial" w:hAnsi="Arial"/>
          <w:color w:val="000000"/>
          <w:sz w:val="22"/>
        </w:rPr>
        <w:t>Assisted in cost-benefit analysis of use of “therapeutic community” on recidivism rates for juvenile offenders.</w:t>
      </w:r>
    </w:p>
    <w:p w14:paraId="6E613593" w14:textId="77777777" w:rsidR="00256AB4" w:rsidRDefault="00256AB4" w:rsidP="00C64EC6">
      <w:pPr>
        <w:rPr>
          <w:rFonts w:ascii="Lucida Bright" w:hAnsi="Lucida Bright"/>
          <w:b/>
          <w:sz w:val="22"/>
        </w:rPr>
      </w:pPr>
    </w:p>
    <w:p w14:paraId="22513D4B" w14:textId="77777777" w:rsidR="00C64EC6" w:rsidRPr="00382042" w:rsidRDefault="00212B67" w:rsidP="00C64EC6">
      <w:pPr>
        <w:rPr>
          <w:rFonts w:ascii="Lucida Bright" w:hAnsi="Lucida Bright"/>
          <w:b/>
          <w:sz w:val="22"/>
        </w:rPr>
      </w:pPr>
      <w:r w:rsidRPr="00382042">
        <w:rPr>
          <w:rFonts w:ascii="Lucida Bright" w:hAnsi="Lucida Bright"/>
          <w:b/>
          <w:sz w:val="22"/>
        </w:rPr>
        <w:t>Department of Justice, Law and Society, The American University, Washington, DC</w:t>
      </w:r>
      <w:r w:rsidR="00C64EC6" w:rsidRPr="00382042">
        <w:rPr>
          <w:rFonts w:ascii="Lucida Bright" w:hAnsi="Lucida Bright"/>
          <w:b/>
          <w:sz w:val="22"/>
        </w:rPr>
        <w:t xml:space="preserve"> (11/1991-1/1994)</w:t>
      </w:r>
      <w:r w:rsidR="00D53FF3" w:rsidRPr="00382042">
        <w:rPr>
          <w:rFonts w:ascii="Lucida Bright" w:hAnsi="Lucida Bright"/>
          <w:b/>
          <w:sz w:val="22"/>
        </w:rPr>
        <w:t xml:space="preserve"> – </w:t>
      </w:r>
      <w:r w:rsidR="00C64EC6" w:rsidRPr="00382042">
        <w:rPr>
          <w:rFonts w:ascii="Lucida Bright" w:hAnsi="Lucida Bright"/>
          <w:b/>
          <w:sz w:val="22"/>
        </w:rPr>
        <w:t>Senior Administrative Assistant to the Chair</w:t>
      </w:r>
    </w:p>
    <w:p w14:paraId="21A92783" w14:textId="77777777" w:rsidR="007201B8" w:rsidRDefault="00212B67" w:rsidP="000D1C54">
      <w:pPr>
        <w:jc w:val="both"/>
        <w:rPr>
          <w:rFonts w:ascii="Arial" w:hAnsi="Arial"/>
          <w:color w:val="000000"/>
          <w:sz w:val="22"/>
        </w:rPr>
      </w:pPr>
      <w:r>
        <w:rPr>
          <w:rFonts w:ascii="Arial" w:hAnsi="Arial"/>
          <w:color w:val="000000"/>
          <w:sz w:val="22"/>
        </w:rPr>
        <w:t xml:space="preserve">Managed a departmental office and provided assistance to the chair of the department.  </w:t>
      </w:r>
    </w:p>
    <w:p w14:paraId="715D8815" w14:textId="77777777" w:rsidR="007201B8" w:rsidRDefault="00212B67" w:rsidP="000D1C54">
      <w:pPr>
        <w:numPr>
          <w:ilvl w:val="0"/>
          <w:numId w:val="35"/>
        </w:numPr>
        <w:jc w:val="both"/>
        <w:rPr>
          <w:rFonts w:ascii="Arial" w:hAnsi="Arial"/>
          <w:color w:val="000000"/>
          <w:sz w:val="22"/>
        </w:rPr>
      </w:pPr>
      <w:r>
        <w:rPr>
          <w:rFonts w:ascii="Arial" w:hAnsi="Arial"/>
          <w:color w:val="000000"/>
          <w:sz w:val="22"/>
        </w:rPr>
        <w:t xml:space="preserve">Assisted in preparation of course schedule and hiring of adjuncts.  </w:t>
      </w:r>
    </w:p>
    <w:p w14:paraId="2C3A7003" w14:textId="77777777" w:rsidR="00212B67" w:rsidRDefault="00212B67" w:rsidP="000D1C54">
      <w:pPr>
        <w:numPr>
          <w:ilvl w:val="0"/>
          <w:numId w:val="35"/>
        </w:numPr>
        <w:jc w:val="both"/>
        <w:rPr>
          <w:rFonts w:ascii="Arial" w:hAnsi="Arial"/>
          <w:color w:val="000000"/>
          <w:sz w:val="22"/>
        </w:rPr>
      </w:pPr>
      <w:r>
        <w:rPr>
          <w:rFonts w:ascii="Arial" w:hAnsi="Arial"/>
          <w:color w:val="000000"/>
          <w:sz w:val="22"/>
        </w:rPr>
        <w:t>Supervised 3 student interns.</w:t>
      </w:r>
    </w:p>
    <w:p w14:paraId="58E7E999" w14:textId="77777777" w:rsidR="007201B8" w:rsidRDefault="007201B8" w:rsidP="000D1C54">
      <w:pPr>
        <w:numPr>
          <w:ilvl w:val="0"/>
          <w:numId w:val="35"/>
        </w:numPr>
        <w:jc w:val="both"/>
        <w:rPr>
          <w:rFonts w:ascii="Arial" w:hAnsi="Arial"/>
          <w:color w:val="000000"/>
          <w:sz w:val="22"/>
        </w:rPr>
      </w:pPr>
      <w:r>
        <w:rPr>
          <w:rFonts w:ascii="Arial" w:hAnsi="Arial"/>
          <w:color w:val="000000"/>
          <w:sz w:val="22"/>
        </w:rPr>
        <w:t>Managed all aspects of the departmental office.</w:t>
      </w:r>
    </w:p>
    <w:p w14:paraId="53F9697F" w14:textId="77777777" w:rsidR="00212B67" w:rsidRDefault="00212B67" w:rsidP="00341BBD">
      <w:pPr>
        <w:pStyle w:val="Heading3"/>
      </w:pPr>
    </w:p>
    <w:p w14:paraId="225121F4" w14:textId="77777777" w:rsidR="003B1435" w:rsidRPr="0049443E" w:rsidRDefault="003B1435" w:rsidP="0049443E">
      <w:pPr>
        <w:pStyle w:val="ResumeTitle1"/>
        <w:jc w:val="center"/>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pPr>
      <w:r w:rsidRPr="003B1435">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t>PUBLICATIONS AND PRESENTATIONS</w:t>
      </w:r>
    </w:p>
    <w:p w14:paraId="1D9047F0" w14:textId="77777777" w:rsidR="00745645" w:rsidRPr="00745645" w:rsidRDefault="003B1435" w:rsidP="00831494">
      <w:pPr>
        <w:pStyle w:val="ResumeTitle1"/>
        <w:spacing w:after="0"/>
        <w:rPr>
          <w:rFonts w:ascii="Lucida Bright" w:eastAsia="GungsuhChe" w:hAnsi="Lucida Bright" w:cs="KodchiangUPC"/>
          <w:bCs w:val="0"/>
          <w14:shadow w14:blurRad="50800" w14:dist="38100" w14:dir="2700000" w14:sx="100000" w14:sy="100000" w14:kx="0" w14:ky="0" w14:algn="tl">
            <w14:srgbClr w14:val="000000">
              <w14:alpha w14:val="60000"/>
            </w14:srgbClr>
          </w14:shadow>
        </w:rPr>
      </w:pPr>
      <w:r w:rsidRPr="003B1435">
        <w:rPr>
          <w:rFonts w:ascii="Lucida Bright" w:eastAsia="GungsuhChe" w:hAnsi="Lucida Bright" w:cs="KodchiangUPC"/>
          <w:bCs w:val="0"/>
          <w14:shadow w14:blurRad="50800" w14:dist="38100" w14:dir="2700000" w14:sx="100000" w14:sy="100000" w14:kx="0" w14:ky="0" w14:algn="tl">
            <w14:srgbClr w14:val="000000">
              <w14:alpha w14:val="60000"/>
            </w14:srgbClr>
          </w14:shadow>
        </w:rPr>
        <w:t>BOOKS AND BOOK CHAPTERS</w:t>
      </w:r>
    </w:p>
    <w:p w14:paraId="432481CD" w14:textId="77777777" w:rsidR="002E3F5E" w:rsidRDefault="002E417B" w:rsidP="00831494">
      <w:pPr>
        <w:jc w:val="both"/>
        <w:rPr>
          <w:rFonts w:ascii="Arial" w:hAnsi="Arial" w:cs="Arial"/>
          <w:sz w:val="22"/>
        </w:rPr>
      </w:pPr>
      <w:r>
        <w:rPr>
          <w:rFonts w:ascii="Arial" w:hAnsi="Arial" w:cs="Arial"/>
          <w:sz w:val="22"/>
        </w:rPr>
        <w:t>Norwood, Frances.  2020</w:t>
      </w:r>
      <w:r w:rsidR="002E3F5E">
        <w:rPr>
          <w:rFonts w:ascii="Arial" w:hAnsi="Arial" w:cs="Arial"/>
          <w:sz w:val="22"/>
        </w:rPr>
        <w:t xml:space="preserve">.  </w:t>
      </w:r>
      <w:r w:rsidR="002E3F5E" w:rsidRPr="00C35BEC">
        <w:rPr>
          <w:rFonts w:ascii="Arial" w:hAnsi="Arial" w:cs="Arial"/>
          <w:i/>
          <w:sz w:val="22"/>
        </w:rPr>
        <w:t>The Maintenance of Life:  Preventing Social Death Through Euthanasia Talk and End-of-Life Care, Lessons from the Netherlands</w:t>
      </w:r>
      <w:r w:rsidR="002E3F5E">
        <w:rPr>
          <w:rFonts w:ascii="Arial" w:hAnsi="Arial" w:cs="Arial"/>
          <w:sz w:val="22"/>
        </w:rPr>
        <w:t>. Second edition. Ethnographic Studies in Medical Anthropology, Carolina Academic Press.  Durham, NC.</w:t>
      </w:r>
    </w:p>
    <w:p w14:paraId="6A94777A" w14:textId="77777777" w:rsidR="002E3F5E" w:rsidRDefault="002E3F5E" w:rsidP="0049443E">
      <w:pPr>
        <w:jc w:val="both"/>
        <w:rPr>
          <w:rFonts w:ascii="Arial" w:hAnsi="Arial"/>
          <w:sz w:val="22"/>
        </w:rPr>
      </w:pPr>
    </w:p>
    <w:p w14:paraId="5CB873A3" w14:textId="77777777" w:rsidR="0049443E" w:rsidRDefault="0049443E" w:rsidP="003B1435">
      <w:pPr>
        <w:jc w:val="both"/>
        <w:rPr>
          <w:rFonts w:ascii="Arial" w:hAnsi="Arial"/>
          <w:sz w:val="22"/>
        </w:rPr>
      </w:pPr>
      <w:r>
        <w:rPr>
          <w:rFonts w:ascii="Arial" w:hAnsi="Arial"/>
          <w:sz w:val="22"/>
        </w:rPr>
        <w:t>N</w:t>
      </w:r>
      <w:r w:rsidR="00745645">
        <w:rPr>
          <w:rFonts w:ascii="Arial" w:hAnsi="Arial"/>
          <w:sz w:val="22"/>
        </w:rPr>
        <w:t>orwood, Frances.  2018</w:t>
      </w:r>
      <w:r>
        <w:rPr>
          <w:rFonts w:ascii="Arial" w:hAnsi="Arial"/>
          <w:sz w:val="22"/>
        </w:rPr>
        <w:t xml:space="preserve">.  The New Normal:  </w:t>
      </w:r>
      <w:r w:rsidR="00745645">
        <w:rPr>
          <w:rFonts w:ascii="Arial" w:hAnsi="Arial"/>
          <w:sz w:val="22"/>
        </w:rPr>
        <w:t xml:space="preserve">Mediated </w:t>
      </w:r>
      <w:r>
        <w:rPr>
          <w:rFonts w:ascii="Arial" w:hAnsi="Arial"/>
          <w:sz w:val="22"/>
        </w:rPr>
        <w:t xml:space="preserve">Death and </w:t>
      </w:r>
      <w:r w:rsidR="00745645">
        <w:rPr>
          <w:rFonts w:ascii="Arial" w:hAnsi="Arial"/>
          <w:sz w:val="22"/>
        </w:rPr>
        <w:t xml:space="preserve">Assisted </w:t>
      </w:r>
      <w:r>
        <w:rPr>
          <w:rFonts w:ascii="Arial" w:hAnsi="Arial"/>
          <w:sz w:val="22"/>
        </w:rPr>
        <w:t xml:space="preserve">Dying in the United States.  </w:t>
      </w:r>
      <w:r>
        <w:rPr>
          <w:rFonts w:ascii="Arial" w:hAnsi="Arial"/>
          <w:i/>
          <w:sz w:val="22"/>
        </w:rPr>
        <w:t xml:space="preserve">In </w:t>
      </w:r>
      <w:r>
        <w:rPr>
          <w:rFonts w:ascii="Arial" w:hAnsi="Arial"/>
          <w:sz w:val="22"/>
        </w:rPr>
        <w:t>A Companion to the Anthropology of Death.  Antonius C. G. M. Robben, editor.  Hoboken, NJ: John Wiley &amp; Sons.</w:t>
      </w:r>
    </w:p>
    <w:p w14:paraId="2B3918C5" w14:textId="77777777" w:rsidR="0049443E" w:rsidRDefault="0049443E" w:rsidP="003B1435">
      <w:pPr>
        <w:jc w:val="both"/>
        <w:rPr>
          <w:rFonts w:ascii="Arial" w:hAnsi="Arial"/>
          <w:sz w:val="22"/>
        </w:rPr>
      </w:pPr>
    </w:p>
    <w:p w14:paraId="48780E44" w14:textId="77777777" w:rsidR="002E417B" w:rsidRDefault="002E417B" w:rsidP="002E417B">
      <w:pPr>
        <w:jc w:val="both"/>
        <w:rPr>
          <w:rFonts w:ascii="Arial" w:hAnsi="Arial"/>
          <w:sz w:val="22"/>
        </w:rPr>
      </w:pPr>
      <w:r>
        <w:rPr>
          <w:rFonts w:ascii="Arial" w:hAnsi="Arial"/>
          <w:sz w:val="22"/>
        </w:rPr>
        <w:t xml:space="preserve">Norwood, Frances.  2015.  End-of-Life Choices </w:t>
      </w:r>
      <w:r>
        <w:rPr>
          <w:rFonts w:ascii="Arial" w:hAnsi="Arial"/>
          <w:i/>
          <w:sz w:val="22"/>
        </w:rPr>
        <w:t>in</w:t>
      </w:r>
      <w:r>
        <w:rPr>
          <w:rFonts w:ascii="Arial" w:hAnsi="Arial"/>
          <w:sz w:val="22"/>
        </w:rPr>
        <w:t xml:space="preserve"> International Encyclopedia of the Social and Behavioral Sciences, 2</w:t>
      </w:r>
      <w:r w:rsidRPr="000F47C5">
        <w:rPr>
          <w:rFonts w:ascii="Arial" w:hAnsi="Arial"/>
          <w:sz w:val="22"/>
          <w:vertAlign w:val="superscript"/>
        </w:rPr>
        <w:t>nd</w:t>
      </w:r>
      <w:r>
        <w:rPr>
          <w:rFonts w:ascii="Arial" w:hAnsi="Arial"/>
          <w:sz w:val="22"/>
        </w:rPr>
        <w:t xml:space="preserve"> Edition.  Elsevier Limited. Oxford, UK.</w:t>
      </w:r>
    </w:p>
    <w:p w14:paraId="40C8123B" w14:textId="77777777" w:rsidR="002E417B" w:rsidRDefault="002E417B" w:rsidP="003B1435">
      <w:pPr>
        <w:jc w:val="both"/>
        <w:rPr>
          <w:rFonts w:ascii="Arial" w:hAnsi="Arial"/>
          <w:sz w:val="22"/>
        </w:rPr>
      </w:pPr>
    </w:p>
    <w:p w14:paraId="56703EDE" w14:textId="77777777" w:rsidR="003B1435" w:rsidRPr="00C013D3" w:rsidRDefault="003B1435" w:rsidP="003B1435">
      <w:pPr>
        <w:jc w:val="both"/>
        <w:rPr>
          <w:rFonts w:ascii="Arial" w:hAnsi="Arial"/>
          <w:sz w:val="22"/>
        </w:rPr>
      </w:pPr>
      <w:r>
        <w:rPr>
          <w:rFonts w:ascii="Arial" w:hAnsi="Arial"/>
          <w:sz w:val="22"/>
        </w:rPr>
        <w:lastRenderedPageBreak/>
        <w:t>Norwood, Frances.  2013.  “</w:t>
      </w:r>
      <w:r w:rsidRPr="00756F29">
        <w:rPr>
          <w:rFonts w:ascii="Arial" w:hAnsi="Arial"/>
          <w:sz w:val="22"/>
        </w:rPr>
        <w:t>A Window into Dutch Life and Death:  Euthanasia and End-of-Life in the Public-Private Space of Home</w:t>
      </w:r>
      <w:r>
        <w:rPr>
          <w:rFonts w:ascii="Arial" w:hAnsi="Arial"/>
          <w:sz w:val="22"/>
        </w:rPr>
        <w:t xml:space="preserve">,” in </w:t>
      </w:r>
      <w:r>
        <w:rPr>
          <w:rFonts w:ascii="Arial" w:hAnsi="Arial"/>
          <w:i/>
          <w:sz w:val="22"/>
        </w:rPr>
        <w:t xml:space="preserve">Transitions and Transformations:  Cultural Perspectives on the Life Course, </w:t>
      </w:r>
      <w:r>
        <w:rPr>
          <w:rFonts w:ascii="Arial" w:hAnsi="Arial"/>
          <w:sz w:val="22"/>
        </w:rPr>
        <w:t xml:space="preserve">edited by </w:t>
      </w:r>
      <w:proofErr w:type="spellStart"/>
      <w:r>
        <w:rPr>
          <w:rFonts w:ascii="Arial" w:hAnsi="Arial"/>
          <w:sz w:val="22"/>
        </w:rPr>
        <w:t>Caitrin</w:t>
      </w:r>
      <w:proofErr w:type="spellEnd"/>
      <w:r>
        <w:rPr>
          <w:rFonts w:ascii="Arial" w:hAnsi="Arial"/>
          <w:sz w:val="22"/>
        </w:rPr>
        <w:t xml:space="preserve"> Lynch and Jason </w:t>
      </w:r>
      <w:proofErr w:type="spellStart"/>
      <w:r>
        <w:rPr>
          <w:rFonts w:ascii="Arial" w:hAnsi="Arial"/>
          <w:sz w:val="22"/>
        </w:rPr>
        <w:t>Danely</w:t>
      </w:r>
      <w:proofErr w:type="spellEnd"/>
      <w:r>
        <w:rPr>
          <w:rFonts w:ascii="Arial" w:hAnsi="Arial"/>
          <w:sz w:val="22"/>
        </w:rPr>
        <w:t xml:space="preserve">.  </w:t>
      </w:r>
      <w:proofErr w:type="spellStart"/>
      <w:r>
        <w:rPr>
          <w:rFonts w:ascii="Arial" w:hAnsi="Arial"/>
          <w:sz w:val="22"/>
        </w:rPr>
        <w:t>Berghahn</w:t>
      </w:r>
      <w:proofErr w:type="spellEnd"/>
      <w:r>
        <w:rPr>
          <w:rFonts w:ascii="Arial" w:hAnsi="Arial"/>
          <w:sz w:val="22"/>
        </w:rPr>
        <w:t xml:space="preserve"> Publishers, NY.</w:t>
      </w:r>
    </w:p>
    <w:p w14:paraId="2B28B7E5" w14:textId="77777777" w:rsidR="003B1435" w:rsidRDefault="003B1435" w:rsidP="003B1435">
      <w:pPr>
        <w:jc w:val="both"/>
        <w:rPr>
          <w:rFonts w:ascii="Arial" w:hAnsi="Arial" w:cs="Arial"/>
          <w:sz w:val="22"/>
        </w:rPr>
      </w:pPr>
    </w:p>
    <w:p w14:paraId="54239F96" w14:textId="77777777" w:rsidR="003B1435" w:rsidRDefault="003B1435" w:rsidP="003B1435">
      <w:pPr>
        <w:jc w:val="both"/>
        <w:rPr>
          <w:rFonts w:ascii="Arial" w:hAnsi="Arial" w:cs="Arial"/>
          <w:sz w:val="22"/>
        </w:rPr>
      </w:pPr>
      <w:r>
        <w:rPr>
          <w:rFonts w:ascii="Arial" w:hAnsi="Arial" w:cs="Arial"/>
          <w:sz w:val="22"/>
        </w:rPr>
        <w:t xml:space="preserve">Norwood, Frances.  2009.  </w:t>
      </w:r>
      <w:r w:rsidRPr="00C35BEC">
        <w:rPr>
          <w:rFonts w:ascii="Arial" w:hAnsi="Arial" w:cs="Arial"/>
          <w:i/>
          <w:sz w:val="22"/>
        </w:rPr>
        <w:t>The Maintenance of Life:  Preventing Social Death Through Euthanasia Talk and End-of-Life Care, Lessons from the Netherlands</w:t>
      </w:r>
      <w:r>
        <w:rPr>
          <w:rFonts w:ascii="Arial" w:hAnsi="Arial" w:cs="Arial"/>
          <w:sz w:val="22"/>
        </w:rPr>
        <w:t>.  Ethnographic Studies in Medical Anthropology, Carolina Academic Press.  Durham, NC.</w:t>
      </w:r>
    </w:p>
    <w:p w14:paraId="75AE1DB2" w14:textId="77777777" w:rsidR="003B1435" w:rsidRDefault="003B1435" w:rsidP="003B1435">
      <w:pPr>
        <w:jc w:val="both"/>
        <w:rPr>
          <w:rFonts w:ascii="Arial" w:hAnsi="Arial" w:cs="Arial"/>
          <w:sz w:val="22"/>
        </w:rPr>
      </w:pPr>
    </w:p>
    <w:p w14:paraId="33B63E8F" w14:textId="77777777" w:rsidR="003B1435" w:rsidRPr="00524A46" w:rsidRDefault="003B1435" w:rsidP="00F4767B">
      <w:pPr>
        <w:pStyle w:val="NormalWeb"/>
        <w:spacing w:before="0" w:beforeAutospacing="0" w:after="0" w:afterAutospacing="0"/>
        <w:ind w:left="720" w:right="446"/>
        <w:jc w:val="both"/>
        <w:rPr>
          <w:rFonts w:ascii="Arial" w:hAnsi="Arial" w:cs="Arial"/>
          <w:color w:val="000000"/>
          <w:sz w:val="22"/>
          <w:szCs w:val="22"/>
        </w:rPr>
      </w:pPr>
      <w:r w:rsidRPr="00992246">
        <w:rPr>
          <w:rFonts w:ascii="Arial" w:hAnsi="Arial" w:cs="Arial"/>
          <w:b/>
          <w:color w:val="000000"/>
          <w:sz w:val="22"/>
          <w:szCs w:val="22"/>
        </w:rPr>
        <w:t xml:space="preserve">Winner of the 2011 </w:t>
      </w:r>
      <w:r w:rsidRPr="00992246">
        <w:rPr>
          <w:rFonts w:ascii="Arial" w:hAnsi="Arial" w:cs="Arial"/>
          <w:b/>
          <w:i/>
          <w:color w:val="000000"/>
          <w:sz w:val="22"/>
          <w:szCs w:val="22"/>
        </w:rPr>
        <w:t>Margaret Mead Award</w:t>
      </w:r>
      <w:r w:rsidRPr="00992246">
        <w:rPr>
          <w:rFonts w:ascii="Arial" w:hAnsi="Arial" w:cs="Arial"/>
          <w:b/>
          <w:color w:val="000000"/>
          <w:sz w:val="22"/>
          <w:szCs w:val="22"/>
        </w:rPr>
        <w:t xml:space="preserve"> presented by the Society for Applied Anthropology and the American Anthropological Association.</w:t>
      </w:r>
      <w:r w:rsidRPr="00524A46">
        <w:rPr>
          <w:rFonts w:ascii="Arial" w:hAnsi="Arial" w:cs="Arial"/>
          <w:color w:val="000000"/>
          <w:sz w:val="22"/>
          <w:szCs w:val="22"/>
        </w:rPr>
        <w:t xml:space="preserve"> </w:t>
      </w:r>
      <w:r w:rsidRPr="00524A46">
        <w:rPr>
          <w:rFonts w:ascii="Arial" w:hAnsi="Arial" w:cs="Arial"/>
          <w:sz w:val="22"/>
          <w:szCs w:val="22"/>
        </w:rPr>
        <w:t>The Margaret Mead Award is presented to a younger scholar for a particular accomplishment such as a book, film, monograph, or service, which interprets anthropological data and principles in ways that make them meaningful and accessible to a broadly concerned public. The award recognize</w:t>
      </w:r>
      <w:r>
        <w:rPr>
          <w:rFonts w:ascii="Arial" w:hAnsi="Arial" w:cs="Arial"/>
          <w:sz w:val="22"/>
          <w:szCs w:val="22"/>
        </w:rPr>
        <w:t>s</w:t>
      </w:r>
      <w:r w:rsidRPr="00524A46">
        <w:rPr>
          <w:rFonts w:ascii="Arial" w:hAnsi="Arial" w:cs="Arial"/>
          <w:sz w:val="22"/>
          <w:szCs w:val="22"/>
        </w:rPr>
        <w:t xml:space="preserve"> a person clearly associated with research and/or practice in anthropology. The awardee's activity exemplify skills in broadening the impact of anthropology.</w:t>
      </w:r>
    </w:p>
    <w:p w14:paraId="718AC864" w14:textId="77777777" w:rsidR="003B1435" w:rsidRPr="00886B4D" w:rsidRDefault="00886FC2" w:rsidP="003B1435">
      <w:pPr>
        <w:pStyle w:val="NormalWeb"/>
        <w:ind w:left="720" w:right="450"/>
        <w:jc w:val="both"/>
        <w:rPr>
          <w:rFonts w:ascii="Arial" w:hAnsi="Arial" w:cs="Arial"/>
          <w:color w:val="000000"/>
          <w:sz w:val="22"/>
          <w:szCs w:val="22"/>
        </w:rPr>
      </w:pPr>
      <w:r>
        <w:rPr>
          <w:rFonts w:ascii="Arial" w:hAnsi="Arial" w:cs="Arial"/>
          <w:color w:val="000000"/>
          <w:sz w:val="22"/>
          <w:szCs w:val="22"/>
        </w:rPr>
        <w:t>Translated into</w:t>
      </w:r>
      <w:r w:rsidR="003B1435" w:rsidRPr="00886B4D">
        <w:rPr>
          <w:rFonts w:ascii="Arial" w:hAnsi="Arial" w:cs="Arial"/>
          <w:color w:val="000000"/>
          <w:sz w:val="22"/>
          <w:szCs w:val="22"/>
        </w:rPr>
        <w:t xml:space="preserve"> French as </w:t>
      </w:r>
      <w:hyperlink r:id="rId9" w:history="1">
        <w:proofErr w:type="spellStart"/>
        <w:r w:rsidR="003B1435" w:rsidRPr="00886B4D">
          <w:rPr>
            <w:rStyle w:val="Hyperlink"/>
            <w:rFonts w:ascii="Arial" w:hAnsi="Arial" w:cs="Arial"/>
            <w:i/>
            <w:iCs/>
            <w:color w:val="000000"/>
            <w:sz w:val="22"/>
            <w:szCs w:val="22"/>
          </w:rPr>
          <w:t>Mourir</w:t>
        </w:r>
        <w:proofErr w:type="spellEnd"/>
        <w:r w:rsidR="003B1435" w:rsidRPr="00886B4D">
          <w:rPr>
            <w:rStyle w:val="Hyperlink"/>
            <w:rFonts w:ascii="Arial" w:hAnsi="Arial" w:cs="Arial"/>
            <w:i/>
            <w:iCs/>
            <w:color w:val="000000"/>
            <w:sz w:val="22"/>
            <w:szCs w:val="22"/>
          </w:rPr>
          <w:t xml:space="preserve"> un </w:t>
        </w:r>
        <w:proofErr w:type="spellStart"/>
        <w:r w:rsidR="003B1435">
          <w:rPr>
            <w:rStyle w:val="Hyperlink"/>
            <w:rFonts w:ascii="Arial" w:hAnsi="Arial" w:cs="Arial"/>
            <w:i/>
            <w:iCs/>
            <w:color w:val="000000"/>
            <w:sz w:val="22"/>
            <w:szCs w:val="22"/>
          </w:rPr>
          <w:t>A</w:t>
        </w:r>
        <w:r w:rsidR="003B1435" w:rsidRPr="00886B4D">
          <w:rPr>
            <w:rStyle w:val="Hyperlink"/>
            <w:rFonts w:ascii="Arial" w:hAnsi="Arial" w:cs="Arial"/>
            <w:i/>
            <w:iCs/>
            <w:color w:val="000000"/>
            <w:sz w:val="22"/>
            <w:szCs w:val="22"/>
          </w:rPr>
          <w:t>cte</w:t>
        </w:r>
        <w:proofErr w:type="spellEnd"/>
        <w:r w:rsidR="003B1435" w:rsidRPr="00886B4D">
          <w:rPr>
            <w:rStyle w:val="Hyperlink"/>
            <w:rFonts w:ascii="Arial" w:hAnsi="Arial" w:cs="Arial"/>
            <w:i/>
            <w:iCs/>
            <w:color w:val="000000"/>
            <w:sz w:val="22"/>
            <w:szCs w:val="22"/>
          </w:rPr>
          <w:t xml:space="preserve"> de </w:t>
        </w:r>
        <w:r w:rsidR="003B1435">
          <w:rPr>
            <w:rStyle w:val="Hyperlink"/>
            <w:rFonts w:ascii="Arial" w:hAnsi="Arial" w:cs="Arial"/>
            <w:i/>
            <w:iCs/>
            <w:color w:val="000000"/>
            <w:sz w:val="22"/>
            <w:szCs w:val="22"/>
          </w:rPr>
          <w:t>V</w:t>
        </w:r>
        <w:r w:rsidR="003B1435" w:rsidRPr="00886B4D">
          <w:rPr>
            <w:rStyle w:val="Hyperlink"/>
            <w:rFonts w:ascii="Arial" w:hAnsi="Arial" w:cs="Arial"/>
            <w:i/>
            <w:iCs/>
            <w:color w:val="000000"/>
            <w:sz w:val="22"/>
            <w:szCs w:val="22"/>
          </w:rPr>
          <w:t>ie</w:t>
        </w:r>
      </w:hyperlink>
      <w:r w:rsidR="003B1435" w:rsidRPr="00886B4D">
        <w:rPr>
          <w:rFonts w:ascii="Arial" w:hAnsi="Arial" w:cs="Arial"/>
          <w:color w:val="000000"/>
          <w:sz w:val="22"/>
          <w:szCs w:val="22"/>
        </w:rPr>
        <w:t xml:space="preserve">. Trans. Pierre </w:t>
      </w:r>
      <w:proofErr w:type="spellStart"/>
      <w:r w:rsidR="003B1435" w:rsidRPr="00886B4D">
        <w:rPr>
          <w:rFonts w:ascii="Arial" w:hAnsi="Arial" w:cs="Arial"/>
          <w:color w:val="000000"/>
          <w:sz w:val="22"/>
          <w:szCs w:val="22"/>
        </w:rPr>
        <w:t>Viens</w:t>
      </w:r>
      <w:proofErr w:type="spellEnd"/>
      <w:r w:rsidR="003B1435" w:rsidRPr="00886B4D">
        <w:rPr>
          <w:rFonts w:ascii="Arial" w:hAnsi="Arial" w:cs="Arial"/>
          <w:color w:val="000000"/>
          <w:sz w:val="22"/>
          <w:szCs w:val="22"/>
        </w:rPr>
        <w:t xml:space="preserve"> and Lise Laberge. Quebec: Presses de </w:t>
      </w:r>
      <w:proofErr w:type="spellStart"/>
      <w:r w:rsidR="003B1435" w:rsidRPr="00886B4D">
        <w:rPr>
          <w:rFonts w:ascii="Arial" w:hAnsi="Arial" w:cs="Arial"/>
          <w:color w:val="000000"/>
          <w:sz w:val="22"/>
          <w:szCs w:val="22"/>
        </w:rPr>
        <w:t>l'Université</w:t>
      </w:r>
      <w:proofErr w:type="spellEnd"/>
      <w:r w:rsidR="003B1435" w:rsidRPr="00886B4D">
        <w:rPr>
          <w:rFonts w:ascii="Arial" w:hAnsi="Arial" w:cs="Arial"/>
          <w:color w:val="000000"/>
          <w:sz w:val="22"/>
          <w:szCs w:val="22"/>
        </w:rPr>
        <w:t xml:space="preserve"> Laval, 2010.</w:t>
      </w:r>
    </w:p>
    <w:p w14:paraId="7436995D" w14:textId="77777777" w:rsidR="003B1435" w:rsidRPr="00831494" w:rsidRDefault="00886FC2" w:rsidP="00831494">
      <w:pPr>
        <w:ind w:left="720"/>
        <w:jc w:val="both"/>
        <w:rPr>
          <w:rFonts w:ascii="Arial" w:hAnsi="Arial" w:cs="Arial"/>
          <w:color w:val="000000"/>
          <w:sz w:val="22"/>
          <w:szCs w:val="22"/>
        </w:rPr>
      </w:pPr>
      <w:r>
        <w:rPr>
          <w:rFonts w:ascii="Arial" w:hAnsi="Arial" w:cs="Arial"/>
          <w:color w:val="000000"/>
          <w:sz w:val="22"/>
          <w:szCs w:val="22"/>
        </w:rPr>
        <w:t>Reviewed</w:t>
      </w:r>
      <w:r w:rsidR="003B1435" w:rsidRPr="00886B4D">
        <w:rPr>
          <w:rFonts w:ascii="Arial" w:hAnsi="Arial" w:cs="Arial"/>
          <w:color w:val="000000"/>
          <w:sz w:val="22"/>
          <w:szCs w:val="22"/>
        </w:rPr>
        <w:t xml:space="preserve"> in </w:t>
      </w:r>
      <w:r w:rsidR="003B1435" w:rsidRPr="00886B4D">
        <w:rPr>
          <w:rFonts w:ascii="Arial" w:hAnsi="Arial" w:cs="Arial"/>
          <w:color w:val="000000"/>
          <w:sz w:val="22"/>
          <w:szCs w:val="22"/>
          <w:u w:val="single"/>
        </w:rPr>
        <w:t xml:space="preserve">JAMA </w:t>
      </w:r>
      <w:r w:rsidR="00084BD2">
        <w:rPr>
          <w:rFonts w:ascii="Arial" w:hAnsi="Arial" w:cs="Arial"/>
          <w:color w:val="000000"/>
          <w:sz w:val="22"/>
          <w:szCs w:val="22"/>
        </w:rPr>
        <w:t>(2</w:t>
      </w:r>
      <w:r w:rsidR="003B1435" w:rsidRPr="00886B4D">
        <w:rPr>
          <w:rFonts w:ascii="Arial" w:hAnsi="Arial" w:cs="Arial"/>
          <w:color w:val="000000"/>
          <w:sz w:val="22"/>
          <w:szCs w:val="22"/>
        </w:rPr>
        <w:t xml:space="preserve">010), </w:t>
      </w:r>
      <w:r w:rsidR="003B1435" w:rsidRPr="007016A6">
        <w:rPr>
          <w:rFonts w:ascii="Arial" w:hAnsi="Arial" w:cs="Arial"/>
          <w:color w:val="000000"/>
          <w:sz w:val="22"/>
          <w:szCs w:val="22"/>
          <w:u w:val="single"/>
        </w:rPr>
        <w:t>Health Affairs</w:t>
      </w:r>
      <w:r w:rsidR="003B1435">
        <w:rPr>
          <w:rFonts w:ascii="Arial" w:hAnsi="Arial" w:cs="Arial"/>
          <w:color w:val="000000"/>
          <w:sz w:val="22"/>
          <w:szCs w:val="22"/>
        </w:rPr>
        <w:t xml:space="preserve"> (2010), </w:t>
      </w:r>
      <w:r w:rsidR="003B1435">
        <w:rPr>
          <w:rFonts w:ascii="Arial" w:hAnsi="Arial" w:cs="Arial"/>
          <w:color w:val="000000"/>
          <w:sz w:val="22"/>
          <w:szCs w:val="22"/>
          <w:u w:val="single"/>
        </w:rPr>
        <w:t>Canadian Family Physician</w:t>
      </w:r>
      <w:r w:rsidR="003B1435">
        <w:rPr>
          <w:rFonts w:ascii="Arial" w:hAnsi="Arial" w:cs="Arial"/>
          <w:color w:val="000000"/>
          <w:sz w:val="22"/>
          <w:szCs w:val="22"/>
        </w:rPr>
        <w:t xml:space="preserve"> (2010), </w:t>
      </w:r>
      <w:proofErr w:type="spellStart"/>
      <w:r w:rsidR="003B1435" w:rsidRPr="007016A6">
        <w:rPr>
          <w:rFonts w:ascii="Arial" w:hAnsi="Arial" w:cs="Arial"/>
          <w:color w:val="000000"/>
          <w:sz w:val="22"/>
          <w:szCs w:val="22"/>
          <w:u w:val="single"/>
        </w:rPr>
        <w:t>Medische</w:t>
      </w:r>
      <w:proofErr w:type="spellEnd"/>
      <w:r w:rsidR="003B1435" w:rsidRPr="00886B4D">
        <w:rPr>
          <w:rFonts w:ascii="Arial" w:hAnsi="Arial" w:cs="Arial"/>
          <w:color w:val="000000"/>
          <w:sz w:val="22"/>
          <w:szCs w:val="22"/>
          <w:u w:val="single"/>
        </w:rPr>
        <w:t xml:space="preserve"> Contact</w:t>
      </w:r>
      <w:r w:rsidR="003B1435" w:rsidRPr="00886B4D">
        <w:rPr>
          <w:rFonts w:ascii="Arial" w:hAnsi="Arial" w:cs="Arial"/>
          <w:color w:val="000000"/>
          <w:sz w:val="22"/>
          <w:szCs w:val="22"/>
        </w:rPr>
        <w:t xml:space="preserve"> (2009), </w:t>
      </w:r>
      <w:proofErr w:type="spellStart"/>
      <w:r w:rsidR="003B1435" w:rsidRPr="00886B4D">
        <w:rPr>
          <w:rFonts w:ascii="Arial" w:hAnsi="Arial" w:cs="Arial"/>
          <w:color w:val="000000"/>
          <w:sz w:val="22"/>
          <w:szCs w:val="22"/>
          <w:u w:val="single"/>
        </w:rPr>
        <w:t>Medische</w:t>
      </w:r>
      <w:proofErr w:type="spellEnd"/>
      <w:r w:rsidR="003B1435" w:rsidRPr="00886B4D">
        <w:rPr>
          <w:rFonts w:ascii="Arial" w:hAnsi="Arial" w:cs="Arial"/>
          <w:color w:val="000000"/>
          <w:sz w:val="22"/>
          <w:szCs w:val="22"/>
          <w:u w:val="single"/>
        </w:rPr>
        <w:t xml:space="preserve"> </w:t>
      </w:r>
      <w:proofErr w:type="spellStart"/>
      <w:r w:rsidR="003B1435" w:rsidRPr="007016A6">
        <w:rPr>
          <w:rFonts w:ascii="Arial" w:hAnsi="Arial" w:cs="Arial"/>
          <w:color w:val="000000"/>
          <w:sz w:val="22"/>
          <w:szCs w:val="22"/>
          <w:u w:val="single"/>
        </w:rPr>
        <w:t>Antropologie</w:t>
      </w:r>
      <w:proofErr w:type="spellEnd"/>
      <w:r w:rsidR="003B1435" w:rsidRPr="00886B4D">
        <w:rPr>
          <w:rFonts w:ascii="Arial" w:hAnsi="Arial" w:cs="Arial"/>
          <w:color w:val="000000"/>
          <w:sz w:val="22"/>
          <w:szCs w:val="22"/>
        </w:rPr>
        <w:t xml:space="preserve"> (2009), and numerous other mainstream media outlets (Amazon.com</w:t>
      </w:r>
      <w:r w:rsidR="003B1435">
        <w:rPr>
          <w:rFonts w:ascii="Arial" w:hAnsi="Arial" w:cs="Arial"/>
          <w:color w:val="000000"/>
          <w:sz w:val="22"/>
          <w:szCs w:val="22"/>
        </w:rPr>
        <w:t xml:space="preserve">), </w:t>
      </w:r>
      <w:r w:rsidR="003B1435" w:rsidRPr="00886B4D">
        <w:rPr>
          <w:rFonts w:ascii="Arial" w:hAnsi="Arial" w:cs="Arial"/>
          <w:color w:val="000000"/>
          <w:sz w:val="22"/>
          <w:szCs w:val="22"/>
        </w:rPr>
        <w:t>blogs</w:t>
      </w:r>
      <w:r w:rsidR="003B1435">
        <w:rPr>
          <w:rFonts w:ascii="Arial" w:hAnsi="Arial" w:cs="Arial"/>
          <w:color w:val="000000"/>
          <w:sz w:val="22"/>
          <w:szCs w:val="22"/>
        </w:rPr>
        <w:t>, and newsletters (World Federation of Right to Die Societies, Dying with Dignity Victoria, Canada)</w:t>
      </w:r>
      <w:r w:rsidR="003B1435" w:rsidRPr="00886B4D">
        <w:rPr>
          <w:rFonts w:ascii="Arial" w:hAnsi="Arial" w:cs="Arial"/>
          <w:color w:val="000000"/>
          <w:sz w:val="22"/>
          <w:szCs w:val="22"/>
        </w:rPr>
        <w:t>. For more reviews</w:t>
      </w:r>
      <w:r w:rsidR="003B1435">
        <w:rPr>
          <w:rFonts w:ascii="Arial" w:hAnsi="Arial" w:cs="Arial"/>
          <w:color w:val="000000"/>
          <w:sz w:val="22"/>
          <w:szCs w:val="22"/>
        </w:rPr>
        <w:t xml:space="preserve"> and information</w:t>
      </w:r>
      <w:r w:rsidR="003B1435" w:rsidRPr="00886B4D">
        <w:rPr>
          <w:rFonts w:ascii="Arial" w:hAnsi="Arial" w:cs="Arial"/>
          <w:color w:val="000000"/>
          <w:sz w:val="22"/>
          <w:szCs w:val="22"/>
        </w:rPr>
        <w:t xml:space="preserve">, see </w:t>
      </w:r>
      <w:hyperlink r:id="rId10" w:history="1">
        <w:r w:rsidR="003B1435" w:rsidRPr="00886B4D">
          <w:rPr>
            <w:rStyle w:val="Hyperlink"/>
            <w:rFonts w:ascii="Arial" w:hAnsi="Arial" w:cs="Arial"/>
            <w:color w:val="000000"/>
            <w:sz w:val="22"/>
            <w:szCs w:val="22"/>
          </w:rPr>
          <w:t>http://francesnorwood.wordpress.com/the-maintenance-of-life/</w:t>
        </w:r>
      </w:hyperlink>
    </w:p>
    <w:p w14:paraId="6DA67A7F" w14:textId="77777777" w:rsidR="00211703" w:rsidRDefault="00211703" w:rsidP="003B1435">
      <w:pPr>
        <w:pStyle w:val="ResumeTitle1"/>
        <w:spacing w:after="0"/>
        <w:rPr>
          <w:rFonts w:ascii="Lucida Bright" w:eastAsia="GungsuhChe" w:hAnsi="Lucida Bright" w:cs="KodchiangUPC"/>
          <w:bCs w:val="0"/>
          <w14:shadow w14:blurRad="50800" w14:dist="38100" w14:dir="2700000" w14:sx="100000" w14:sy="100000" w14:kx="0" w14:ky="0" w14:algn="tl">
            <w14:srgbClr w14:val="000000">
              <w14:alpha w14:val="60000"/>
            </w14:srgbClr>
          </w14:shadow>
        </w:rPr>
      </w:pPr>
    </w:p>
    <w:p w14:paraId="1AD55FCE" w14:textId="323B2BA2" w:rsidR="003D1E14" w:rsidRPr="003C4084" w:rsidRDefault="003B1435" w:rsidP="003C4084">
      <w:pPr>
        <w:pStyle w:val="ResumeTitle1"/>
        <w:spacing w:after="0"/>
        <w:rPr>
          <w:rFonts w:ascii="Lucida Bright" w:eastAsia="GungsuhChe" w:hAnsi="Lucida Bright" w:cs="KodchiangUPC"/>
          <w:bCs w:val="0"/>
          <w14:shadow w14:blurRad="50800" w14:dist="38100" w14:dir="2700000" w14:sx="100000" w14:sy="100000" w14:kx="0" w14:ky="0" w14:algn="tl">
            <w14:srgbClr w14:val="000000">
              <w14:alpha w14:val="60000"/>
            </w14:srgbClr>
          </w14:shadow>
        </w:rPr>
      </w:pPr>
      <w:r w:rsidRPr="003B1435">
        <w:rPr>
          <w:rFonts w:ascii="Lucida Bright" w:eastAsia="GungsuhChe" w:hAnsi="Lucida Bright" w:cs="KodchiangUPC"/>
          <w:bCs w:val="0"/>
          <w14:shadow w14:blurRad="50800" w14:dist="38100" w14:dir="2700000" w14:sx="100000" w14:sy="100000" w14:kx="0" w14:ky="0" w14:algn="tl">
            <w14:srgbClr w14:val="000000">
              <w14:alpha w14:val="60000"/>
            </w14:srgbClr>
          </w14:shadow>
        </w:rPr>
        <w:t>ARTICLES</w:t>
      </w:r>
      <w:r w:rsidR="00694F29">
        <w:rPr>
          <w:rFonts w:ascii="Lucida Bright" w:eastAsia="GungsuhChe" w:hAnsi="Lucida Bright" w:cs="KodchiangUPC"/>
          <w:bCs w:val="0"/>
          <w14:shadow w14:blurRad="50800" w14:dist="38100" w14:dir="2700000" w14:sx="100000" w14:sy="100000" w14:kx="0" w14:ky="0" w14:algn="tl">
            <w14:srgbClr w14:val="000000">
              <w14:alpha w14:val="60000"/>
            </w14:srgbClr>
          </w14:shadow>
        </w:rPr>
        <w:t xml:space="preserve">, </w:t>
      </w:r>
      <w:r w:rsidRPr="003B1435">
        <w:rPr>
          <w:rFonts w:ascii="Lucida Bright" w:eastAsia="GungsuhChe" w:hAnsi="Lucida Bright" w:cs="KodchiangUPC"/>
          <w:bCs w:val="0"/>
          <w14:shadow w14:blurRad="50800" w14:dist="38100" w14:dir="2700000" w14:sx="100000" w14:sy="100000" w14:kx="0" w14:ky="0" w14:algn="tl">
            <w14:srgbClr w14:val="000000">
              <w14:alpha w14:val="60000"/>
            </w14:srgbClr>
          </w14:shadow>
        </w:rPr>
        <w:t>REVIEWS</w:t>
      </w:r>
      <w:r w:rsidR="00694F29">
        <w:rPr>
          <w:rFonts w:ascii="Lucida Bright" w:eastAsia="GungsuhChe" w:hAnsi="Lucida Bright" w:cs="KodchiangUPC"/>
          <w:bCs w:val="0"/>
          <w14:shadow w14:blurRad="50800" w14:dist="38100" w14:dir="2700000" w14:sx="100000" w14:sy="100000" w14:kx="0" w14:ky="0" w14:algn="tl">
            <w14:srgbClr w14:val="000000">
              <w14:alpha w14:val="60000"/>
            </w14:srgbClr>
          </w14:shadow>
        </w:rPr>
        <w:t>, AND OTHER PUBLICATIONS</w:t>
      </w:r>
    </w:p>
    <w:p w14:paraId="3905B7C6" w14:textId="047F1856" w:rsidR="002E417B" w:rsidRDefault="002E417B" w:rsidP="002E417B">
      <w:r>
        <w:rPr>
          <w:rFonts w:ascii="Arial" w:hAnsi="Arial"/>
          <w:sz w:val="22"/>
        </w:rPr>
        <w:t xml:space="preserve">Norwood, </w:t>
      </w:r>
      <w:proofErr w:type="gramStart"/>
      <w:r>
        <w:rPr>
          <w:rFonts w:ascii="Arial" w:hAnsi="Arial"/>
          <w:sz w:val="22"/>
        </w:rPr>
        <w:t>Frances</w:t>
      </w:r>
      <w:proofErr w:type="gramEnd"/>
      <w:r>
        <w:rPr>
          <w:rFonts w:ascii="Arial" w:hAnsi="Arial"/>
          <w:sz w:val="22"/>
        </w:rPr>
        <w:t xml:space="preserve"> and Joanne Lynn. 2020.  Taking long term care from crisis to thriving in the time of COVID-19.  Journal of Aging Studies, 54(September). Amsterdam, The Netherlands: Elsevier </w:t>
      </w:r>
      <w:hyperlink r:id="rId11" w:tgtFrame="_blank" w:tooltip="Persistent link using digital object identifier" w:history="1">
        <w:r>
          <w:rPr>
            <w:rStyle w:val="Hyperlink"/>
            <w:rFonts w:ascii="Arial" w:hAnsi="Arial"/>
            <w:color w:val="0C7DBB"/>
            <w:sz w:val="21"/>
            <w:szCs w:val="21"/>
          </w:rPr>
          <w:t>https://doi.org/10.1016/j.jaging.2020.100865</w:t>
        </w:r>
      </w:hyperlink>
    </w:p>
    <w:p w14:paraId="2B67E9EB" w14:textId="77777777" w:rsidR="008C79E8" w:rsidRDefault="008C79E8" w:rsidP="003B1435">
      <w:pPr>
        <w:jc w:val="both"/>
        <w:rPr>
          <w:rFonts w:ascii="Arial" w:hAnsi="Arial"/>
          <w:sz w:val="22"/>
        </w:rPr>
      </w:pPr>
    </w:p>
    <w:p w14:paraId="38F6D21D" w14:textId="6259F500" w:rsidR="001F1F1E" w:rsidRDefault="001F1F1E" w:rsidP="003B1435">
      <w:pPr>
        <w:jc w:val="both"/>
        <w:rPr>
          <w:rFonts w:ascii="Arial" w:hAnsi="Arial"/>
          <w:sz w:val="22"/>
        </w:rPr>
      </w:pPr>
      <w:r>
        <w:rPr>
          <w:rFonts w:ascii="Arial" w:hAnsi="Arial"/>
          <w:sz w:val="22"/>
        </w:rPr>
        <w:t xml:space="preserve">Goel, A, N Saini, S </w:t>
      </w:r>
      <w:proofErr w:type="spellStart"/>
      <w:r>
        <w:rPr>
          <w:rFonts w:ascii="Arial" w:hAnsi="Arial"/>
          <w:sz w:val="22"/>
        </w:rPr>
        <w:t>Pruthi</w:t>
      </w:r>
      <w:proofErr w:type="spellEnd"/>
      <w:r>
        <w:rPr>
          <w:rFonts w:ascii="Arial" w:hAnsi="Arial"/>
          <w:sz w:val="22"/>
        </w:rPr>
        <w:t xml:space="preserve">, </w:t>
      </w:r>
      <w:proofErr w:type="gramStart"/>
      <w:r>
        <w:rPr>
          <w:rFonts w:ascii="Arial" w:hAnsi="Arial"/>
          <w:sz w:val="22"/>
        </w:rPr>
        <w:t>A</w:t>
      </w:r>
      <w:proofErr w:type="gramEnd"/>
      <w:r>
        <w:rPr>
          <w:rFonts w:ascii="Arial" w:hAnsi="Arial"/>
          <w:sz w:val="22"/>
        </w:rPr>
        <w:t xml:space="preserve"> Aggarwal, DR Rai, S </w:t>
      </w:r>
      <w:proofErr w:type="spellStart"/>
      <w:r>
        <w:rPr>
          <w:rFonts w:ascii="Arial" w:hAnsi="Arial"/>
          <w:sz w:val="22"/>
        </w:rPr>
        <w:t>Sastri</w:t>
      </w:r>
      <w:proofErr w:type="spellEnd"/>
      <w:r>
        <w:rPr>
          <w:rFonts w:ascii="Arial" w:hAnsi="Arial"/>
          <w:sz w:val="22"/>
        </w:rPr>
        <w:t xml:space="preserve">, A </w:t>
      </w:r>
      <w:proofErr w:type="spellStart"/>
      <w:r>
        <w:rPr>
          <w:rFonts w:ascii="Arial" w:hAnsi="Arial"/>
          <w:sz w:val="22"/>
        </w:rPr>
        <w:t>Bhan</w:t>
      </w:r>
      <w:proofErr w:type="spellEnd"/>
      <w:r>
        <w:rPr>
          <w:rFonts w:ascii="Arial" w:hAnsi="Arial"/>
          <w:sz w:val="22"/>
        </w:rPr>
        <w:t xml:space="preserve">, M </w:t>
      </w:r>
      <w:proofErr w:type="spellStart"/>
      <w:r>
        <w:rPr>
          <w:rFonts w:ascii="Arial" w:hAnsi="Arial"/>
          <w:sz w:val="22"/>
        </w:rPr>
        <w:t>Vasnaik</w:t>
      </w:r>
      <w:proofErr w:type="spellEnd"/>
      <w:r>
        <w:rPr>
          <w:rFonts w:ascii="Arial" w:hAnsi="Arial"/>
          <w:sz w:val="22"/>
        </w:rPr>
        <w:t xml:space="preserve">, R </w:t>
      </w:r>
      <w:proofErr w:type="spellStart"/>
      <w:r>
        <w:rPr>
          <w:rFonts w:ascii="Arial" w:hAnsi="Arial"/>
          <w:sz w:val="22"/>
        </w:rPr>
        <w:t>Kuba</w:t>
      </w:r>
      <w:proofErr w:type="spellEnd"/>
      <w:r>
        <w:rPr>
          <w:rFonts w:ascii="Arial" w:hAnsi="Arial"/>
          <w:sz w:val="22"/>
        </w:rPr>
        <w:t xml:space="preserve">, R Naithani, KTS </w:t>
      </w:r>
      <w:proofErr w:type="spellStart"/>
      <w:r>
        <w:rPr>
          <w:rFonts w:ascii="Arial" w:hAnsi="Arial"/>
          <w:sz w:val="22"/>
        </w:rPr>
        <w:t>Tulsi</w:t>
      </w:r>
      <w:proofErr w:type="spellEnd"/>
      <w:r>
        <w:rPr>
          <w:rFonts w:ascii="Arial" w:hAnsi="Arial"/>
          <w:sz w:val="22"/>
        </w:rPr>
        <w:t xml:space="preserve">, N Gupta, R Young, P </w:t>
      </w:r>
      <w:proofErr w:type="spellStart"/>
      <w:r>
        <w:rPr>
          <w:rFonts w:ascii="Arial" w:hAnsi="Arial"/>
          <w:sz w:val="22"/>
        </w:rPr>
        <w:t>Nitschke</w:t>
      </w:r>
      <w:proofErr w:type="spellEnd"/>
      <w:r>
        <w:rPr>
          <w:rFonts w:ascii="Arial" w:hAnsi="Arial"/>
          <w:sz w:val="22"/>
        </w:rPr>
        <w:t xml:space="preserve">, F Stewart, T </w:t>
      </w:r>
      <w:proofErr w:type="spellStart"/>
      <w:r>
        <w:rPr>
          <w:rFonts w:ascii="Arial" w:hAnsi="Arial"/>
          <w:sz w:val="22"/>
        </w:rPr>
        <w:t>Raharjdo</w:t>
      </w:r>
      <w:proofErr w:type="spellEnd"/>
      <w:r>
        <w:rPr>
          <w:rFonts w:ascii="Arial" w:hAnsi="Arial"/>
          <w:sz w:val="22"/>
        </w:rPr>
        <w:t xml:space="preserve">, F Norwood, R </w:t>
      </w:r>
      <w:proofErr w:type="spellStart"/>
      <w:r>
        <w:rPr>
          <w:rFonts w:ascii="Arial" w:hAnsi="Arial"/>
          <w:sz w:val="22"/>
        </w:rPr>
        <w:t>Virmani</w:t>
      </w:r>
      <w:proofErr w:type="spellEnd"/>
      <w:r>
        <w:rPr>
          <w:rFonts w:ascii="Arial" w:hAnsi="Arial"/>
          <w:sz w:val="22"/>
        </w:rPr>
        <w:t xml:space="preserve">, R </w:t>
      </w:r>
      <w:proofErr w:type="spellStart"/>
      <w:r>
        <w:rPr>
          <w:rFonts w:ascii="Arial" w:hAnsi="Arial"/>
          <w:sz w:val="22"/>
        </w:rPr>
        <w:t>Virmani</w:t>
      </w:r>
      <w:proofErr w:type="spellEnd"/>
      <w:r>
        <w:rPr>
          <w:rFonts w:ascii="Arial" w:hAnsi="Arial"/>
          <w:sz w:val="22"/>
        </w:rPr>
        <w:t>, V Aggarwal, and OP Kalra.  2015.  Physicians’ Role in Euthanasia and End-Of-Life Care Issues in India: A Consultation Report of Stakeholders from a Consultative National Workshop.</w:t>
      </w:r>
    </w:p>
    <w:p w14:paraId="1DCC49DC" w14:textId="77777777" w:rsidR="001F1F1E" w:rsidRDefault="001F1F1E" w:rsidP="003B1435">
      <w:pPr>
        <w:jc w:val="both"/>
        <w:rPr>
          <w:rFonts w:ascii="Arial" w:hAnsi="Arial"/>
          <w:sz w:val="22"/>
        </w:rPr>
      </w:pPr>
    </w:p>
    <w:p w14:paraId="4C859EAF" w14:textId="6FE776FA" w:rsidR="003B1435" w:rsidRPr="00FB6B98" w:rsidRDefault="003B1435" w:rsidP="003B1435">
      <w:pPr>
        <w:jc w:val="both"/>
        <w:rPr>
          <w:rFonts w:ascii="Arial" w:hAnsi="Arial"/>
          <w:sz w:val="22"/>
        </w:rPr>
      </w:pPr>
      <w:r>
        <w:rPr>
          <w:rFonts w:ascii="Arial" w:hAnsi="Arial"/>
          <w:sz w:val="22"/>
        </w:rPr>
        <w:t xml:space="preserve">Norwood, Frances.  2011.  Review of </w:t>
      </w:r>
      <w:r>
        <w:rPr>
          <w:rFonts w:ascii="Arial" w:hAnsi="Arial"/>
          <w:i/>
          <w:sz w:val="22"/>
        </w:rPr>
        <w:t>No Place for Dying: Hospitals and the Ideology of Rescue</w:t>
      </w:r>
      <w:r>
        <w:rPr>
          <w:rFonts w:ascii="Arial" w:hAnsi="Arial"/>
          <w:sz w:val="22"/>
        </w:rPr>
        <w:t>, by Helen Stanton Chapple</w:t>
      </w:r>
      <w:r>
        <w:rPr>
          <w:rFonts w:ascii="Arial" w:hAnsi="Arial"/>
          <w:i/>
          <w:sz w:val="22"/>
        </w:rPr>
        <w:t xml:space="preserve">. </w:t>
      </w:r>
      <w:r>
        <w:rPr>
          <w:rFonts w:ascii="Arial" w:hAnsi="Arial"/>
          <w:sz w:val="22"/>
        </w:rPr>
        <w:t xml:space="preserve"> </w:t>
      </w:r>
      <w:r>
        <w:rPr>
          <w:rFonts w:ascii="Arial" w:hAnsi="Arial"/>
          <w:i/>
          <w:sz w:val="22"/>
        </w:rPr>
        <w:t xml:space="preserve">Anthropological Quarterly </w:t>
      </w:r>
      <w:r>
        <w:rPr>
          <w:rFonts w:ascii="Arial" w:hAnsi="Arial"/>
          <w:sz w:val="22"/>
        </w:rPr>
        <w:t>84(1):279-282.</w:t>
      </w:r>
    </w:p>
    <w:p w14:paraId="3D256FE6" w14:textId="77777777" w:rsidR="003B1435" w:rsidRDefault="003B1435" w:rsidP="003B1435">
      <w:pPr>
        <w:jc w:val="both"/>
        <w:rPr>
          <w:rFonts w:ascii="Arial" w:hAnsi="Arial"/>
          <w:sz w:val="22"/>
        </w:rPr>
      </w:pPr>
    </w:p>
    <w:p w14:paraId="6042999A" w14:textId="77777777" w:rsidR="003B1435" w:rsidRPr="00C013D3" w:rsidRDefault="003B1435" w:rsidP="003B1435">
      <w:pPr>
        <w:jc w:val="both"/>
        <w:rPr>
          <w:rFonts w:ascii="Arial" w:hAnsi="Arial"/>
          <w:i/>
          <w:sz w:val="22"/>
          <w:lang w:val="nl-NL"/>
        </w:rPr>
      </w:pPr>
      <w:r>
        <w:rPr>
          <w:rFonts w:ascii="Arial" w:hAnsi="Arial"/>
          <w:sz w:val="22"/>
        </w:rPr>
        <w:t xml:space="preserve">Norwood, Frances.  2010.  </w:t>
      </w:r>
      <w:r w:rsidRPr="00C013D3">
        <w:rPr>
          <w:rFonts w:ascii="Arial" w:hAnsi="Arial"/>
          <w:sz w:val="22"/>
          <w:lang w:val="nl-NL"/>
        </w:rPr>
        <w:t xml:space="preserve">Review of </w:t>
      </w:r>
      <w:r w:rsidRPr="00C013D3">
        <w:rPr>
          <w:rFonts w:ascii="Arial" w:hAnsi="Arial"/>
          <w:i/>
          <w:sz w:val="22"/>
          <w:lang w:val="nl-NL"/>
        </w:rPr>
        <w:t xml:space="preserve">Auto-Euthanasie:  Verborgen Stervenswegen in Gesprek met Naasten.  </w:t>
      </w:r>
      <w:r>
        <w:rPr>
          <w:rFonts w:ascii="Arial" w:hAnsi="Arial"/>
          <w:i/>
          <w:sz w:val="22"/>
          <w:lang w:val="nl-NL"/>
        </w:rPr>
        <w:t xml:space="preserve">Medische Antropologie </w:t>
      </w:r>
      <w:r>
        <w:rPr>
          <w:rFonts w:ascii="Arial" w:hAnsi="Arial"/>
          <w:sz w:val="22"/>
          <w:lang w:val="nl-NL"/>
        </w:rPr>
        <w:t>22(2):434-437</w:t>
      </w:r>
      <w:r>
        <w:rPr>
          <w:rFonts w:ascii="Arial" w:hAnsi="Arial"/>
          <w:i/>
          <w:sz w:val="22"/>
          <w:lang w:val="nl-NL"/>
        </w:rPr>
        <w:t>.</w:t>
      </w:r>
    </w:p>
    <w:p w14:paraId="760B9AFC" w14:textId="77777777" w:rsidR="003B1435" w:rsidRPr="00C013D3" w:rsidRDefault="003B1435" w:rsidP="003B1435">
      <w:pPr>
        <w:ind w:left="1440" w:hanging="1440"/>
        <w:jc w:val="both"/>
        <w:rPr>
          <w:rFonts w:ascii="Arial" w:hAnsi="Arial"/>
          <w:sz w:val="22"/>
          <w:lang w:val="nl-NL"/>
        </w:rPr>
      </w:pPr>
    </w:p>
    <w:p w14:paraId="3645A0EC" w14:textId="77777777" w:rsidR="003B1435" w:rsidRPr="009D507F" w:rsidRDefault="003B1435" w:rsidP="003B1435">
      <w:pPr>
        <w:jc w:val="both"/>
        <w:rPr>
          <w:rFonts w:ascii="Arial" w:hAnsi="Arial"/>
          <w:i/>
          <w:sz w:val="22"/>
          <w:lang w:val="nl-NL"/>
        </w:rPr>
      </w:pPr>
      <w:r>
        <w:rPr>
          <w:rFonts w:ascii="Arial" w:hAnsi="Arial"/>
          <w:sz w:val="22"/>
        </w:rPr>
        <w:t xml:space="preserve">Norwood, Frances.  2009.  Review of </w:t>
      </w:r>
      <w:r>
        <w:rPr>
          <w:rFonts w:ascii="Arial" w:hAnsi="Arial"/>
          <w:i/>
          <w:sz w:val="22"/>
        </w:rPr>
        <w:t>Medical Ethics in Health Care Chaplaincy</w:t>
      </w:r>
      <w:r>
        <w:rPr>
          <w:rFonts w:ascii="Arial" w:hAnsi="Arial"/>
          <w:sz w:val="22"/>
        </w:rPr>
        <w:t>, edited by</w:t>
      </w:r>
      <w:r>
        <w:rPr>
          <w:rFonts w:ascii="Arial" w:hAnsi="Arial"/>
          <w:i/>
          <w:sz w:val="22"/>
        </w:rPr>
        <w:t xml:space="preserve"> </w:t>
      </w:r>
      <w:r w:rsidRPr="00FB6B98">
        <w:rPr>
          <w:rFonts w:ascii="Arial" w:hAnsi="Arial"/>
          <w:sz w:val="22"/>
        </w:rPr>
        <w:t xml:space="preserve">Walter </w:t>
      </w:r>
      <w:proofErr w:type="spellStart"/>
      <w:r w:rsidRPr="00FB6B98">
        <w:rPr>
          <w:rFonts w:ascii="Arial" w:hAnsi="Arial"/>
          <w:sz w:val="22"/>
        </w:rPr>
        <w:t>Moczynski</w:t>
      </w:r>
      <w:proofErr w:type="spellEnd"/>
      <w:r w:rsidRPr="00FB6B98">
        <w:rPr>
          <w:rFonts w:ascii="Arial" w:hAnsi="Arial"/>
          <w:sz w:val="22"/>
        </w:rPr>
        <w:t xml:space="preserve">, </w:t>
      </w:r>
      <w:proofErr w:type="spellStart"/>
      <w:r w:rsidRPr="00FB6B98">
        <w:rPr>
          <w:rFonts w:ascii="Arial" w:hAnsi="Arial"/>
          <w:sz w:val="22"/>
        </w:rPr>
        <w:t>Hille</w:t>
      </w:r>
      <w:proofErr w:type="spellEnd"/>
      <w:r w:rsidRPr="00FB6B98">
        <w:rPr>
          <w:rFonts w:ascii="Arial" w:hAnsi="Arial"/>
          <w:sz w:val="22"/>
        </w:rPr>
        <w:t xml:space="preserve"> </w:t>
      </w:r>
      <w:proofErr w:type="spellStart"/>
      <w:r w:rsidRPr="00FB6B98">
        <w:rPr>
          <w:rFonts w:ascii="Arial" w:hAnsi="Arial"/>
          <w:sz w:val="22"/>
        </w:rPr>
        <w:t>Haker</w:t>
      </w:r>
      <w:proofErr w:type="spellEnd"/>
      <w:r w:rsidRPr="00FB6B98">
        <w:rPr>
          <w:rFonts w:ascii="Arial" w:hAnsi="Arial"/>
          <w:sz w:val="22"/>
        </w:rPr>
        <w:t xml:space="preserve">, and Katrin </w:t>
      </w:r>
      <w:proofErr w:type="spellStart"/>
      <w:r w:rsidRPr="00FB6B98">
        <w:rPr>
          <w:rFonts w:ascii="Arial" w:hAnsi="Arial"/>
          <w:sz w:val="22"/>
        </w:rPr>
        <w:t>Bentele</w:t>
      </w:r>
      <w:proofErr w:type="spellEnd"/>
      <w:r w:rsidRPr="00FB6B98">
        <w:rPr>
          <w:rFonts w:ascii="Arial" w:hAnsi="Arial"/>
          <w:sz w:val="22"/>
        </w:rPr>
        <w:t>.</w:t>
      </w:r>
      <w:r>
        <w:rPr>
          <w:rFonts w:ascii="Arial" w:hAnsi="Arial"/>
          <w:sz w:val="22"/>
        </w:rPr>
        <w:t xml:space="preserve">  </w:t>
      </w:r>
      <w:r w:rsidRPr="009D507F">
        <w:rPr>
          <w:rFonts w:ascii="Arial" w:hAnsi="Arial"/>
          <w:i/>
          <w:sz w:val="22"/>
          <w:lang w:val="nl-NL"/>
        </w:rPr>
        <w:t xml:space="preserve">Medische Antropologie </w:t>
      </w:r>
      <w:r w:rsidRPr="009D507F">
        <w:rPr>
          <w:rFonts w:ascii="Arial" w:hAnsi="Arial"/>
          <w:sz w:val="22"/>
          <w:lang w:val="nl-NL"/>
        </w:rPr>
        <w:t>21(2):329-330</w:t>
      </w:r>
      <w:r w:rsidRPr="009D507F">
        <w:rPr>
          <w:rFonts w:ascii="Arial" w:hAnsi="Arial"/>
          <w:i/>
          <w:sz w:val="22"/>
          <w:lang w:val="nl-NL"/>
        </w:rPr>
        <w:t>.</w:t>
      </w:r>
    </w:p>
    <w:p w14:paraId="283B3C73" w14:textId="77777777" w:rsidR="003B1435" w:rsidRPr="009D507F" w:rsidRDefault="003B1435" w:rsidP="003B1435">
      <w:pPr>
        <w:jc w:val="both"/>
        <w:rPr>
          <w:rFonts w:ascii="Arial" w:hAnsi="Arial" w:cs="Arial"/>
          <w:sz w:val="22"/>
          <w:lang w:val="nl-NL"/>
        </w:rPr>
      </w:pPr>
    </w:p>
    <w:p w14:paraId="038AE2E5" w14:textId="77777777" w:rsidR="003B1435" w:rsidRDefault="003B1435" w:rsidP="003B1435">
      <w:pPr>
        <w:jc w:val="both"/>
        <w:rPr>
          <w:rFonts w:ascii="Arial" w:hAnsi="Arial" w:cs="Arial"/>
          <w:i/>
          <w:sz w:val="22"/>
        </w:rPr>
      </w:pPr>
      <w:r>
        <w:rPr>
          <w:rFonts w:ascii="Arial" w:hAnsi="Arial" w:cs="Arial"/>
          <w:sz w:val="22"/>
        </w:rPr>
        <w:t xml:space="preserve">Norwood, Frances, Gerrit </w:t>
      </w:r>
      <w:proofErr w:type="spellStart"/>
      <w:r>
        <w:rPr>
          <w:rFonts w:ascii="Arial" w:hAnsi="Arial" w:cs="Arial"/>
          <w:sz w:val="22"/>
        </w:rPr>
        <w:t>Kimsma</w:t>
      </w:r>
      <w:proofErr w:type="spellEnd"/>
      <w:r>
        <w:rPr>
          <w:rFonts w:ascii="Arial" w:hAnsi="Arial" w:cs="Arial"/>
          <w:sz w:val="22"/>
        </w:rPr>
        <w:t xml:space="preserve">, and Margaret P. </w:t>
      </w:r>
      <w:proofErr w:type="spellStart"/>
      <w:r>
        <w:rPr>
          <w:rFonts w:ascii="Arial" w:hAnsi="Arial" w:cs="Arial"/>
          <w:sz w:val="22"/>
        </w:rPr>
        <w:t>Battin</w:t>
      </w:r>
      <w:proofErr w:type="spellEnd"/>
      <w:r>
        <w:rPr>
          <w:rFonts w:ascii="Arial" w:hAnsi="Arial" w:cs="Arial"/>
          <w:sz w:val="22"/>
        </w:rPr>
        <w:t xml:space="preserve">.  2009.  “Vulnerability and the ‘slippery slope’ at the end-of-life: A qualitative study of euthanasia, general practice and home death in the Netherlands.”  </w:t>
      </w:r>
      <w:r>
        <w:rPr>
          <w:rFonts w:ascii="Arial" w:hAnsi="Arial" w:cs="Arial"/>
          <w:i/>
          <w:sz w:val="22"/>
        </w:rPr>
        <w:t xml:space="preserve">Family </w:t>
      </w:r>
      <w:r w:rsidRPr="00C41984">
        <w:rPr>
          <w:rFonts w:ascii="Arial" w:hAnsi="Arial" w:cs="Arial"/>
          <w:i/>
          <w:sz w:val="22"/>
          <w:szCs w:val="22"/>
        </w:rPr>
        <w:t xml:space="preserve">Practice </w:t>
      </w:r>
      <w:r w:rsidRPr="00C41984">
        <w:rPr>
          <w:rFonts w:ascii="Arial" w:hAnsi="Arial" w:cs="Arial"/>
          <w:sz w:val="22"/>
          <w:szCs w:val="22"/>
        </w:rPr>
        <w:t xml:space="preserve">26(6):472-480; </w:t>
      </w:r>
      <w:proofErr w:type="spellStart"/>
      <w:r w:rsidRPr="00C41984">
        <w:rPr>
          <w:rFonts w:ascii="Arial" w:hAnsi="Arial" w:cs="Arial"/>
          <w:sz w:val="22"/>
          <w:szCs w:val="22"/>
        </w:rPr>
        <w:t>doi</w:t>
      </w:r>
      <w:proofErr w:type="spellEnd"/>
      <w:r w:rsidRPr="00C41984">
        <w:rPr>
          <w:rFonts w:ascii="Arial" w:hAnsi="Arial" w:cs="Arial"/>
          <w:sz w:val="22"/>
          <w:szCs w:val="22"/>
        </w:rPr>
        <w:t>: 10.</w:t>
      </w:r>
      <w:r w:rsidRPr="0007491C">
        <w:rPr>
          <w:rFonts w:ascii="Arial" w:hAnsi="Arial" w:cs="Arial"/>
          <w:sz w:val="22"/>
        </w:rPr>
        <w:t>1093/</w:t>
      </w:r>
      <w:proofErr w:type="spellStart"/>
      <w:r w:rsidRPr="0007491C">
        <w:rPr>
          <w:rFonts w:ascii="Arial" w:hAnsi="Arial" w:cs="Arial"/>
          <w:sz w:val="22"/>
        </w:rPr>
        <w:t>fampra</w:t>
      </w:r>
      <w:proofErr w:type="spellEnd"/>
      <w:r w:rsidRPr="0007491C">
        <w:rPr>
          <w:rFonts w:ascii="Arial" w:hAnsi="Arial" w:cs="Arial"/>
          <w:sz w:val="22"/>
        </w:rPr>
        <w:t>/cmp065</w:t>
      </w:r>
      <w:r>
        <w:rPr>
          <w:rFonts w:ascii="Arial" w:hAnsi="Arial" w:cs="Arial"/>
          <w:sz w:val="22"/>
        </w:rPr>
        <w:t>.</w:t>
      </w:r>
    </w:p>
    <w:p w14:paraId="022F19E0" w14:textId="77777777" w:rsidR="003B1435" w:rsidRDefault="003B1435" w:rsidP="003B1435">
      <w:pPr>
        <w:ind w:left="1440" w:hanging="1440"/>
        <w:jc w:val="both"/>
        <w:rPr>
          <w:rFonts w:ascii="Arial" w:hAnsi="Arial"/>
          <w:sz w:val="22"/>
        </w:rPr>
      </w:pPr>
    </w:p>
    <w:p w14:paraId="64006011" w14:textId="77777777" w:rsidR="003B1435" w:rsidRDefault="003B1435" w:rsidP="003B1435">
      <w:pPr>
        <w:jc w:val="both"/>
        <w:rPr>
          <w:rFonts w:ascii="Arial" w:hAnsi="Arial" w:cs="Arial"/>
          <w:sz w:val="22"/>
        </w:rPr>
      </w:pPr>
      <w:r>
        <w:rPr>
          <w:rFonts w:ascii="Arial" w:hAnsi="Arial" w:cs="Arial"/>
          <w:sz w:val="22"/>
        </w:rPr>
        <w:t xml:space="preserve">Norwood, Frances.  2007.  “Nothing More To Do:  Euthanasia, General Practice, and End-of-Life Discourse in the Netherlands.”  </w:t>
      </w:r>
      <w:r w:rsidRPr="006D5D9E">
        <w:rPr>
          <w:rFonts w:ascii="Arial" w:hAnsi="Arial" w:cs="Arial"/>
          <w:i/>
          <w:sz w:val="22"/>
        </w:rPr>
        <w:t>Medical Anthropology</w:t>
      </w:r>
      <w:r>
        <w:rPr>
          <w:rFonts w:ascii="Arial" w:hAnsi="Arial" w:cs="Arial"/>
          <w:i/>
          <w:sz w:val="22"/>
        </w:rPr>
        <w:t xml:space="preserve"> </w:t>
      </w:r>
      <w:r>
        <w:rPr>
          <w:rFonts w:ascii="Arial" w:hAnsi="Arial" w:cs="Arial"/>
          <w:sz w:val="22"/>
        </w:rPr>
        <w:t>26(2)139-174.</w:t>
      </w:r>
    </w:p>
    <w:p w14:paraId="7D726722" w14:textId="77777777" w:rsidR="003B1435" w:rsidRDefault="003B1435" w:rsidP="003B1435">
      <w:pPr>
        <w:jc w:val="both"/>
        <w:rPr>
          <w:rFonts w:ascii="Arial" w:hAnsi="Arial"/>
          <w:sz w:val="22"/>
        </w:rPr>
      </w:pPr>
    </w:p>
    <w:p w14:paraId="28EB76F8" w14:textId="77777777" w:rsidR="003B1435" w:rsidRPr="0093286B" w:rsidRDefault="003B1435" w:rsidP="003B1435">
      <w:pPr>
        <w:jc w:val="both"/>
        <w:rPr>
          <w:rFonts w:ascii="Arial" w:hAnsi="Arial" w:cs="Arial"/>
          <w:sz w:val="22"/>
        </w:rPr>
      </w:pPr>
      <w:r>
        <w:rPr>
          <w:rFonts w:ascii="Arial" w:hAnsi="Arial" w:cs="Arial"/>
          <w:sz w:val="22"/>
        </w:rPr>
        <w:lastRenderedPageBreak/>
        <w:t xml:space="preserve">Norwood, Frances.  </w:t>
      </w:r>
      <w:proofErr w:type="gramStart"/>
      <w:r>
        <w:rPr>
          <w:rFonts w:ascii="Arial" w:hAnsi="Arial" w:cs="Arial"/>
          <w:sz w:val="22"/>
        </w:rPr>
        <w:t>2006.  “</w:t>
      </w:r>
      <w:proofErr w:type="gramEnd"/>
      <w:r>
        <w:rPr>
          <w:rFonts w:ascii="Arial" w:hAnsi="Arial" w:cs="Arial"/>
          <w:sz w:val="22"/>
        </w:rPr>
        <w:t xml:space="preserve">A Hero and a Criminal:  Dutch </w:t>
      </w:r>
      <w:proofErr w:type="spellStart"/>
      <w:r w:rsidRPr="009B20E2">
        <w:rPr>
          <w:rFonts w:ascii="Arial" w:hAnsi="Arial" w:cs="Arial"/>
          <w:i/>
          <w:sz w:val="22"/>
        </w:rPr>
        <w:t>Huisartsen</w:t>
      </w:r>
      <w:proofErr w:type="spellEnd"/>
      <w:r w:rsidRPr="00C17B9B">
        <w:rPr>
          <w:rFonts w:ascii="Arial" w:hAnsi="Arial" w:cs="Arial"/>
          <w:sz w:val="22"/>
        </w:rPr>
        <w:t xml:space="preserve"> </w:t>
      </w:r>
      <w:r>
        <w:rPr>
          <w:rFonts w:ascii="Arial" w:hAnsi="Arial" w:cs="Arial"/>
          <w:sz w:val="22"/>
        </w:rPr>
        <w:t xml:space="preserve">and the Making of Good Death Through Euthanasia Talk in The Netherlands.”  </w:t>
      </w:r>
      <w:proofErr w:type="spellStart"/>
      <w:r w:rsidRPr="006D5D9E">
        <w:rPr>
          <w:rFonts w:ascii="Arial" w:hAnsi="Arial" w:cs="Arial"/>
          <w:i/>
          <w:sz w:val="22"/>
        </w:rPr>
        <w:t>Medische</w:t>
      </w:r>
      <w:proofErr w:type="spellEnd"/>
      <w:r w:rsidRPr="006D5D9E">
        <w:rPr>
          <w:rFonts w:ascii="Arial" w:hAnsi="Arial" w:cs="Arial"/>
          <w:i/>
          <w:sz w:val="22"/>
        </w:rPr>
        <w:t xml:space="preserve"> </w:t>
      </w:r>
      <w:proofErr w:type="spellStart"/>
      <w:r w:rsidRPr="006D5D9E">
        <w:rPr>
          <w:rFonts w:ascii="Arial" w:hAnsi="Arial" w:cs="Arial"/>
          <w:i/>
          <w:sz w:val="22"/>
        </w:rPr>
        <w:t>Antropologie</w:t>
      </w:r>
      <w:proofErr w:type="spellEnd"/>
      <w:r>
        <w:rPr>
          <w:rFonts w:ascii="Arial" w:hAnsi="Arial" w:cs="Arial"/>
          <w:sz w:val="22"/>
        </w:rPr>
        <w:t xml:space="preserve"> 18(2):329-347.</w:t>
      </w:r>
    </w:p>
    <w:p w14:paraId="6C3FC60F" w14:textId="77777777" w:rsidR="003B1435" w:rsidRDefault="003B1435" w:rsidP="003B1435">
      <w:pPr>
        <w:jc w:val="both"/>
        <w:rPr>
          <w:rFonts w:ascii="Arial" w:hAnsi="Arial"/>
          <w:sz w:val="22"/>
        </w:rPr>
      </w:pPr>
    </w:p>
    <w:p w14:paraId="659E0F9A" w14:textId="77777777" w:rsidR="003B1435" w:rsidRDefault="003B1435" w:rsidP="003B1435">
      <w:pPr>
        <w:jc w:val="both"/>
        <w:rPr>
          <w:rFonts w:ascii="Arial" w:hAnsi="Arial"/>
          <w:sz w:val="22"/>
        </w:rPr>
      </w:pPr>
      <w:r>
        <w:rPr>
          <w:rFonts w:ascii="Arial" w:hAnsi="Arial"/>
          <w:sz w:val="22"/>
        </w:rPr>
        <w:t xml:space="preserve">Norwood, Frances.  </w:t>
      </w:r>
      <w:proofErr w:type="gramStart"/>
      <w:r>
        <w:rPr>
          <w:rFonts w:ascii="Arial" w:hAnsi="Arial"/>
          <w:sz w:val="22"/>
        </w:rPr>
        <w:t>2006.  “</w:t>
      </w:r>
      <w:proofErr w:type="gramEnd"/>
      <w:r>
        <w:rPr>
          <w:rFonts w:ascii="Arial" w:hAnsi="Arial"/>
          <w:sz w:val="22"/>
        </w:rPr>
        <w:t xml:space="preserve">Authors Reply to Responses to the April 2006 Article-of-the-Month, An Ethnographic Study of Chaplains.”  </w:t>
      </w:r>
      <w:r>
        <w:rPr>
          <w:rFonts w:ascii="Arial" w:hAnsi="Arial"/>
          <w:i/>
          <w:iCs/>
          <w:sz w:val="22"/>
        </w:rPr>
        <w:t>ACPE Research Newsletter</w:t>
      </w:r>
      <w:r>
        <w:rPr>
          <w:rFonts w:ascii="Arial" w:hAnsi="Arial"/>
          <w:sz w:val="22"/>
        </w:rPr>
        <w:t xml:space="preserve">, Spring 2006 4(3): </w:t>
      </w:r>
      <w:hyperlink r:id="rId12" w:history="1">
        <w:r>
          <w:rPr>
            <w:rStyle w:val="Hyperlink"/>
            <w:rFonts w:ascii="Arial" w:hAnsi="Arial"/>
            <w:sz w:val="22"/>
          </w:rPr>
          <w:t>http://www.acperesearch.net/Spring06.html</w:t>
        </w:r>
      </w:hyperlink>
      <w:r>
        <w:rPr>
          <w:rFonts w:ascii="Arial" w:hAnsi="Arial"/>
          <w:sz w:val="22"/>
        </w:rPr>
        <w:t>.</w:t>
      </w:r>
    </w:p>
    <w:p w14:paraId="7BC98559" w14:textId="77777777" w:rsidR="003B1435" w:rsidRDefault="003B1435" w:rsidP="003B1435">
      <w:pPr>
        <w:jc w:val="both"/>
        <w:rPr>
          <w:rFonts w:ascii="Arial" w:hAnsi="Arial"/>
          <w:sz w:val="22"/>
        </w:rPr>
      </w:pPr>
    </w:p>
    <w:p w14:paraId="7D0D9194" w14:textId="77777777" w:rsidR="003B1435" w:rsidRPr="00992246" w:rsidRDefault="003B1435" w:rsidP="003B1435">
      <w:pPr>
        <w:pStyle w:val="BodyTextIndent2"/>
        <w:ind w:left="0" w:firstLine="0"/>
        <w:jc w:val="both"/>
        <w:rPr>
          <w:rFonts w:cs="Times New Roman"/>
          <w:b/>
          <w:szCs w:val="20"/>
        </w:rPr>
      </w:pPr>
      <w:r>
        <w:rPr>
          <w:rFonts w:cs="Times New Roman"/>
          <w:szCs w:val="20"/>
        </w:rPr>
        <w:t xml:space="preserve">Norwood, Frances.  2006.  “The Ambivalent Chaplain:  Negotiating Structural and Ideological Difference on the Margins of Modern-Day Hospital Medicine.”  </w:t>
      </w:r>
      <w:r w:rsidRPr="00992246">
        <w:rPr>
          <w:rFonts w:cs="Times New Roman"/>
          <w:b/>
          <w:i/>
          <w:iCs/>
          <w:szCs w:val="20"/>
        </w:rPr>
        <w:t xml:space="preserve">Reprinted </w:t>
      </w:r>
      <w:r w:rsidRPr="00992246">
        <w:rPr>
          <w:rFonts w:cs="Times New Roman"/>
          <w:b/>
          <w:szCs w:val="20"/>
        </w:rPr>
        <w:t xml:space="preserve">as April 2006 Article-of-the-Month on Association for Clinical Pastoral Education (ACPE) website </w:t>
      </w:r>
      <w:hyperlink r:id="rId13" w:history="1">
        <w:r w:rsidRPr="00992246">
          <w:rPr>
            <w:rStyle w:val="Hyperlink"/>
            <w:b/>
          </w:rPr>
          <w:t>http://www.acperesearch.net/apr06.html</w:t>
        </w:r>
      </w:hyperlink>
      <w:r w:rsidRPr="00992246">
        <w:rPr>
          <w:rFonts w:cs="Times New Roman"/>
          <w:b/>
          <w:szCs w:val="20"/>
        </w:rPr>
        <w:t>.</w:t>
      </w:r>
    </w:p>
    <w:p w14:paraId="0C96CA7D" w14:textId="77777777" w:rsidR="003B1435" w:rsidRDefault="003B1435" w:rsidP="003B1435">
      <w:pPr>
        <w:jc w:val="both"/>
        <w:rPr>
          <w:rFonts w:ascii="Arial" w:hAnsi="Arial"/>
          <w:sz w:val="22"/>
        </w:rPr>
      </w:pPr>
    </w:p>
    <w:p w14:paraId="0FE2CA4C" w14:textId="77777777" w:rsidR="003B1435" w:rsidRDefault="003B1435" w:rsidP="003B1435">
      <w:pPr>
        <w:jc w:val="both"/>
        <w:rPr>
          <w:rFonts w:ascii="Arial" w:hAnsi="Arial"/>
          <w:sz w:val="22"/>
        </w:rPr>
      </w:pPr>
      <w:r>
        <w:rPr>
          <w:rFonts w:ascii="Arial" w:hAnsi="Arial"/>
          <w:sz w:val="22"/>
        </w:rPr>
        <w:t xml:space="preserve">Norwood, Frances.  2006.  “The Ambivalent Chaplain:  Negotiating Structural and Ideological Difference on the Margins of Modern-Day Hospital Medicine.”  </w:t>
      </w:r>
      <w:r>
        <w:rPr>
          <w:rFonts w:ascii="Arial" w:hAnsi="Arial"/>
          <w:i/>
          <w:iCs/>
          <w:sz w:val="22"/>
        </w:rPr>
        <w:t>Medical Anthropology</w:t>
      </w:r>
      <w:r>
        <w:rPr>
          <w:rFonts w:ascii="Arial" w:hAnsi="Arial"/>
          <w:sz w:val="22"/>
        </w:rPr>
        <w:t xml:space="preserve"> 25(1):1-29.</w:t>
      </w:r>
    </w:p>
    <w:p w14:paraId="0A777185" w14:textId="77777777" w:rsidR="003B1435" w:rsidRDefault="003B1435" w:rsidP="003B1435">
      <w:pPr>
        <w:pStyle w:val="BodyTextIndent3"/>
        <w:ind w:left="0" w:firstLine="0"/>
        <w:jc w:val="both"/>
        <w:rPr>
          <w:rFonts w:cs="Times New Roman"/>
          <w:color w:val="auto"/>
          <w:szCs w:val="20"/>
        </w:rPr>
      </w:pPr>
    </w:p>
    <w:p w14:paraId="234ABFBA" w14:textId="77777777" w:rsidR="003B1435" w:rsidRPr="00F4767B" w:rsidRDefault="003B1435" w:rsidP="00F4767B">
      <w:pPr>
        <w:pStyle w:val="BodyTextIndent3"/>
        <w:ind w:left="0" w:firstLine="0"/>
        <w:jc w:val="both"/>
        <w:rPr>
          <w:color w:val="000000"/>
        </w:rPr>
      </w:pPr>
      <w:r>
        <w:rPr>
          <w:color w:val="000000"/>
        </w:rPr>
        <w:t xml:space="preserve">Harrington, Charlene, Helen </w:t>
      </w:r>
      <w:proofErr w:type="spellStart"/>
      <w:r>
        <w:rPr>
          <w:color w:val="000000"/>
        </w:rPr>
        <w:t>Carillo</w:t>
      </w:r>
      <w:proofErr w:type="spellEnd"/>
      <w:r>
        <w:rPr>
          <w:color w:val="000000"/>
        </w:rPr>
        <w:t xml:space="preserve">, Valerie </w:t>
      </w:r>
      <w:proofErr w:type="spellStart"/>
      <w:r>
        <w:rPr>
          <w:color w:val="000000"/>
        </w:rPr>
        <w:t>Wellin</w:t>
      </w:r>
      <w:proofErr w:type="spellEnd"/>
      <w:r>
        <w:rPr>
          <w:color w:val="000000"/>
        </w:rPr>
        <w:t xml:space="preserve">, Fannie Norwood, and Nancy Miller.  2001.  “Access of Target Groups to 1915(c) Medicaid Home and Community Based Waiver Services.”  </w:t>
      </w:r>
      <w:r>
        <w:rPr>
          <w:i/>
          <w:iCs/>
          <w:color w:val="000000"/>
        </w:rPr>
        <w:t>Home Health Care Services Quarterly</w:t>
      </w:r>
      <w:r>
        <w:rPr>
          <w:color w:val="000000"/>
        </w:rPr>
        <w:t xml:space="preserve"> 20(2):61-80.</w:t>
      </w:r>
    </w:p>
    <w:p w14:paraId="05AA1632" w14:textId="77777777" w:rsidR="00A65D61" w:rsidRDefault="00A65D61" w:rsidP="003B1435">
      <w:pPr>
        <w:pStyle w:val="ResumeTitle1"/>
        <w:spacing w:after="0"/>
        <w:rPr>
          <w:rFonts w:ascii="Lucida Bright" w:eastAsia="GungsuhChe" w:hAnsi="Lucida Bright" w:cs="KodchiangUPC"/>
          <w:bCs w:val="0"/>
          <w14:shadow w14:blurRad="50800" w14:dist="38100" w14:dir="2700000" w14:sx="100000" w14:sy="100000" w14:kx="0" w14:ky="0" w14:algn="tl">
            <w14:srgbClr w14:val="000000">
              <w14:alpha w14:val="60000"/>
            </w14:srgbClr>
          </w14:shadow>
        </w:rPr>
      </w:pPr>
    </w:p>
    <w:p w14:paraId="6922248C" w14:textId="77777777" w:rsidR="003B1435" w:rsidRPr="00831494" w:rsidRDefault="003B1435" w:rsidP="00831494">
      <w:pPr>
        <w:pStyle w:val="ResumeTitle1"/>
        <w:spacing w:after="0"/>
        <w:rPr>
          <w:rFonts w:ascii="Lucida Bright" w:eastAsia="GungsuhChe" w:hAnsi="Lucida Bright" w:cs="KodchiangUPC"/>
          <w:bCs w:val="0"/>
          <w14:shadow w14:blurRad="50800" w14:dist="38100" w14:dir="2700000" w14:sx="100000" w14:sy="100000" w14:kx="0" w14:ky="0" w14:algn="tl">
            <w14:srgbClr w14:val="000000">
              <w14:alpha w14:val="60000"/>
            </w14:srgbClr>
          </w14:shadow>
        </w:rPr>
      </w:pPr>
      <w:r w:rsidRPr="003B1435">
        <w:rPr>
          <w:rFonts w:ascii="Lucida Bright" w:eastAsia="GungsuhChe" w:hAnsi="Lucida Bright" w:cs="KodchiangUPC"/>
          <w:bCs w:val="0"/>
          <w14:shadow w14:blurRad="50800" w14:dist="38100" w14:dir="2700000" w14:sx="100000" w14:sy="100000" w14:kx="0" w14:ky="0" w14:algn="tl">
            <w14:srgbClr w14:val="000000">
              <w14:alpha w14:val="60000"/>
            </w14:srgbClr>
          </w14:shadow>
        </w:rPr>
        <w:t>FEDERAL AND STATE GOVERNMENT REPORTS</w:t>
      </w:r>
    </w:p>
    <w:p w14:paraId="359942DD" w14:textId="77777777" w:rsidR="000A1AC8" w:rsidRDefault="000A1AC8" w:rsidP="008615FA">
      <w:pPr>
        <w:pStyle w:val="BodyTextIndent3"/>
        <w:ind w:left="0" w:firstLine="0"/>
        <w:jc w:val="both"/>
        <w:rPr>
          <w:rFonts w:cs="Times New Roman"/>
          <w:color w:val="auto"/>
          <w:szCs w:val="20"/>
        </w:rPr>
      </w:pPr>
    </w:p>
    <w:p w14:paraId="2B462285" w14:textId="77777777" w:rsidR="000A1AC8" w:rsidRDefault="000A1AC8" w:rsidP="000A1AC8">
      <w:pPr>
        <w:pStyle w:val="BodyTextIndent3"/>
        <w:ind w:left="0" w:firstLine="0"/>
        <w:jc w:val="both"/>
        <w:rPr>
          <w:rFonts w:cs="Times New Roman"/>
          <w:color w:val="auto"/>
          <w:szCs w:val="20"/>
        </w:rPr>
      </w:pPr>
    </w:p>
    <w:p w14:paraId="6FC28DA3" w14:textId="3EED0971" w:rsidR="000A1AC8" w:rsidRPr="000A1AC8" w:rsidRDefault="000A1AC8" w:rsidP="000A1AC8">
      <w:pPr>
        <w:pStyle w:val="BodyTextIndent3"/>
        <w:ind w:left="0" w:firstLine="0"/>
        <w:jc w:val="both"/>
        <w:rPr>
          <w:rFonts w:ascii="Lucida Bright" w:eastAsia="GungsuhChe" w:hAnsi="Lucida Bright" w:cs="KodchiangUPC"/>
          <w:b/>
          <w:color w:val="auto"/>
          <w:sz w:val="24"/>
          <w:szCs w:val="24"/>
          <w14:shadow w14:blurRad="50800" w14:dist="38100" w14:dir="2700000" w14:sx="100000" w14:sy="100000" w14:kx="0" w14:ky="0" w14:algn="tl">
            <w14:srgbClr w14:val="000000">
              <w14:alpha w14:val="60000"/>
            </w14:srgbClr>
          </w14:shadow>
        </w:rPr>
      </w:pPr>
      <w:r w:rsidRPr="000A1AC8">
        <w:rPr>
          <w:rFonts w:ascii="Lucida Bright" w:eastAsia="GungsuhChe" w:hAnsi="Lucida Bright" w:cs="KodchiangUPC"/>
          <w:b/>
          <w:color w:val="auto"/>
          <w:sz w:val="24"/>
          <w:szCs w:val="24"/>
          <w14:shadow w14:blurRad="50800" w14:dist="38100" w14:dir="2700000" w14:sx="100000" w14:sy="100000" w14:kx="0" w14:ky="0" w14:algn="tl">
            <w14:srgbClr w14:val="000000">
              <w14:alpha w14:val="60000"/>
            </w14:srgbClr>
          </w14:shadow>
        </w:rPr>
        <w:t>GOVERNMENT REPORTS</w:t>
      </w:r>
    </w:p>
    <w:p w14:paraId="53A6F246" w14:textId="3CA70DA0" w:rsidR="000A1AC8" w:rsidRDefault="000A1AC8" w:rsidP="000A1AC8">
      <w:pPr>
        <w:pStyle w:val="BodyTextIndent3"/>
        <w:ind w:left="0" w:firstLine="0"/>
        <w:jc w:val="both"/>
        <w:rPr>
          <w:rFonts w:cs="Times New Roman"/>
          <w:color w:val="auto"/>
          <w:szCs w:val="20"/>
        </w:rPr>
      </w:pPr>
      <w:r>
        <w:rPr>
          <w:rFonts w:cs="Times New Roman"/>
          <w:color w:val="auto"/>
          <w:szCs w:val="20"/>
        </w:rPr>
        <w:t xml:space="preserve">Norwood, Frances 2020. In-Person versus Virtual Event Analysis,” January 2020. </w:t>
      </w:r>
      <w:r>
        <w:rPr>
          <w:rFonts w:cs="Times New Roman"/>
          <w:i/>
          <w:color w:val="auto"/>
          <w:szCs w:val="20"/>
        </w:rPr>
        <w:t>Internal document for use within the Center for Medicare &amp; Medicaid Innovation.</w:t>
      </w:r>
    </w:p>
    <w:p w14:paraId="67171BC7" w14:textId="77777777" w:rsidR="000A1AC8" w:rsidRDefault="000A1AC8" w:rsidP="008615FA">
      <w:pPr>
        <w:pStyle w:val="BodyTextIndent3"/>
        <w:ind w:left="0" w:firstLine="0"/>
        <w:jc w:val="both"/>
        <w:rPr>
          <w:rFonts w:cs="Times New Roman"/>
          <w:color w:val="auto"/>
          <w:szCs w:val="20"/>
        </w:rPr>
      </w:pPr>
    </w:p>
    <w:p w14:paraId="22F844B0" w14:textId="77777777" w:rsidR="00A77C76" w:rsidRDefault="00A77C76" w:rsidP="00A77C76">
      <w:pPr>
        <w:pStyle w:val="BodyTextIndent3"/>
        <w:ind w:left="0" w:firstLine="0"/>
        <w:jc w:val="both"/>
        <w:rPr>
          <w:rFonts w:cs="Times New Roman"/>
          <w:color w:val="auto"/>
          <w:szCs w:val="20"/>
        </w:rPr>
      </w:pPr>
      <w:r>
        <w:rPr>
          <w:rFonts w:cs="Times New Roman"/>
          <w:color w:val="auto"/>
          <w:szCs w:val="20"/>
        </w:rPr>
        <w:t xml:space="preserve">Norwood, Frances. 2019. “Learning and Diffusion Group Impact Analysis,” November 2019. </w:t>
      </w:r>
      <w:r>
        <w:rPr>
          <w:rFonts w:cs="Times New Roman"/>
          <w:i/>
          <w:color w:val="auto"/>
          <w:szCs w:val="20"/>
        </w:rPr>
        <w:t>Internal document for use within the Center for Medicare &amp; Medicaid Innovation.</w:t>
      </w:r>
    </w:p>
    <w:p w14:paraId="43D6F5ED" w14:textId="77777777" w:rsidR="00A77C76" w:rsidRDefault="00A77C76" w:rsidP="008615FA">
      <w:pPr>
        <w:pStyle w:val="BodyTextIndent3"/>
        <w:ind w:left="0" w:firstLine="0"/>
        <w:jc w:val="both"/>
        <w:rPr>
          <w:rFonts w:cs="Times New Roman"/>
          <w:color w:val="auto"/>
          <w:szCs w:val="20"/>
        </w:rPr>
      </w:pPr>
    </w:p>
    <w:p w14:paraId="7225D6CC" w14:textId="28A55439" w:rsidR="000A1AC8" w:rsidRDefault="008615FA" w:rsidP="008615FA">
      <w:pPr>
        <w:pStyle w:val="BodyTextIndent3"/>
        <w:ind w:left="0" w:firstLine="0"/>
        <w:jc w:val="both"/>
        <w:rPr>
          <w:rFonts w:cs="Times New Roman"/>
          <w:color w:val="auto"/>
          <w:szCs w:val="20"/>
        </w:rPr>
      </w:pPr>
      <w:r>
        <w:rPr>
          <w:rFonts w:cs="Times New Roman"/>
          <w:color w:val="auto"/>
          <w:szCs w:val="20"/>
        </w:rPr>
        <w:t xml:space="preserve">Norwood, Frances. 2018. “Beneficiary and Patient Incentive Programs: An Overview of the Literature,” October 12, 2018. </w:t>
      </w:r>
      <w:r>
        <w:rPr>
          <w:rFonts w:cs="Times New Roman"/>
          <w:i/>
          <w:color w:val="auto"/>
          <w:szCs w:val="20"/>
        </w:rPr>
        <w:t>Internal document for use within the Center for Medicare &amp; Medicaid Innovation</w:t>
      </w:r>
      <w:r w:rsidR="00BB0688">
        <w:rPr>
          <w:rFonts w:cs="Times New Roman"/>
          <w:i/>
          <w:color w:val="auto"/>
          <w:szCs w:val="20"/>
        </w:rPr>
        <w:t>.</w:t>
      </w:r>
    </w:p>
    <w:p w14:paraId="47CC0836" w14:textId="77777777" w:rsidR="000A1AC8" w:rsidRDefault="000A1AC8" w:rsidP="008615FA">
      <w:pPr>
        <w:pStyle w:val="BodyTextIndent3"/>
        <w:ind w:left="0" w:firstLine="0"/>
        <w:jc w:val="both"/>
        <w:rPr>
          <w:rFonts w:cs="Times New Roman"/>
          <w:color w:val="auto"/>
          <w:szCs w:val="20"/>
        </w:rPr>
      </w:pPr>
    </w:p>
    <w:p w14:paraId="251DEBCC" w14:textId="77777777" w:rsidR="008615FA" w:rsidRDefault="008615FA" w:rsidP="008615FA">
      <w:pPr>
        <w:pStyle w:val="BodyTextIndent3"/>
        <w:ind w:left="0" w:firstLine="0"/>
        <w:jc w:val="both"/>
        <w:rPr>
          <w:rFonts w:cs="Times New Roman"/>
          <w:color w:val="auto"/>
          <w:szCs w:val="20"/>
        </w:rPr>
      </w:pPr>
      <w:r>
        <w:rPr>
          <w:rFonts w:cs="Times New Roman"/>
          <w:color w:val="auto"/>
          <w:szCs w:val="20"/>
        </w:rPr>
        <w:t xml:space="preserve">Norwood, Frances. 2018. “Overview of Learning System Supported Patient Engagement Components in CMMI Models,” August 14, 2018. </w:t>
      </w:r>
      <w:r>
        <w:rPr>
          <w:rFonts w:cs="Times New Roman"/>
          <w:i/>
          <w:color w:val="auto"/>
          <w:szCs w:val="20"/>
        </w:rPr>
        <w:t>Internal document for use within the Center for Medicare &amp; Medicaid Innovation</w:t>
      </w:r>
      <w:r w:rsidR="00BB0688">
        <w:rPr>
          <w:rFonts w:cs="Times New Roman"/>
          <w:i/>
          <w:color w:val="auto"/>
          <w:szCs w:val="20"/>
        </w:rPr>
        <w:t>.</w:t>
      </w:r>
    </w:p>
    <w:p w14:paraId="07EBACFB" w14:textId="77777777" w:rsidR="008615FA" w:rsidRDefault="008615FA" w:rsidP="003B1435">
      <w:pPr>
        <w:pStyle w:val="BodyTextIndent3"/>
        <w:jc w:val="both"/>
        <w:rPr>
          <w:rFonts w:cs="Times New Roman"/>
          <w:color w:val="auto"/>
          <w:szCs w:val="20"/>
        </w:rPr>
      </w:pPr>
    </w:p>
    <w:p w14:paraId="7757D1AD" w14:textId="77777777" w:rsidR="008615FA" w:rsidRDefault="008615FA" w:rsidP="008615FA">
      <w:pPr>
        <w:pStyle w:val="BodyTextIndent3"/>
        <w:ind w:left="0" w:firstLine="0"/>
        <w:jc w:val="both"/>
        <w:rPr>
          <w:rFonts w:cs="Times New Roman"/>
          <w:color w:val="auto"/>
          <w:szCs w:val="20"/>
        </w:rPr>
      </w:pPr>
      <w:r>
        <w:rPr>
          <w:rFonts w:cs="Times New Roman"/>
          <w:color w:val="auto"/>
          <w:szCs w:val="20"/>
        </w:rPr>
        <w:t xml:space="preserve">Norwood, Frances and Steve Farmer. 2017. “Use of Risk Adjustment in CMMI Models,” October 26, 2017. </w:t>
      </w:r>
      <w:r>
        <w:rPr>
          <w:rFonts w:cs="Times New Roman"/>
          <w:i/>
          <w:color w:val="auto"/>
          <w:szCs w:val="20"/>
        </w:rPr>
        <w:t>Internal document for use within the Center for Medicare &amp; Medicaid Innovation.</w:t>
      </w:r>
    </w:p>
    <w:p w14:paraId="7F13D866" w14:textId="77777777" w:rsidR="008615FA" w:rsidRPr="000D1C54" w:rsidRDefault="008615FA" w:rsidP="003B1435">
      <w:pPr>
        <w:pStyle w:val="BodyTextIndent3"/>
        <w:jc w:val="both"/>
        <w:rPr>
          <w:rFonts w:cs="Times New Roman"/>
          <w:color w:val="auto"/>
          <w:szCs w:val="20"/>
        </w:rPr>
      </w:pPr>
    </w:p>
    <w:p w14:paraId="3761B951" w14:textId="77777777" w:rsidR="00211703" w:rsidRPr="00542902" w:rsidRDefault="00542902" w:rsidP="003B1435">
      <w:pPr>
        <w:pStyle w:val="BodyTextIndent3"/>
        <w:ind w:left="0" w:firstLine="0"/>
        <w:jc w:val="both"/>
        <w:rPr>
          <w:rFonts w:cs="Times New Roman"/>
          <w:i/>
          <w:color w:val="auto"/>
          <w:szCs w:val="20"/>
        </w:rPr>
      </w:pPr>
      <w:r>
        <w:rPr>
          <w:rFonts w:cs="Times New Roman"/>
          <w:color w:val="auto"/>
          <w:szCs w:val="20"/>
        </w:rPr>
        <w:t xml:space="preserve">Norwood, Frances.  2016.  “Health Care Innovation Awards:  Decision Framework and Process for Future Initiatives.  </w:t>
      </w:r>
      <w:r>
        <w:rPr>
          <w:rFonts w:cs="Times New Roman"/>
          <w:i/>
          <w:color w:val="auto"/>
          <w:szCs w:val="20"/>
        </w:rPr>
        <w:t>Internal document for use within the Center for Medicare &amp; Medicaid Innovation.</w:t>
      </w:r>
    </w:p>
    <w:p w14:paraId="3B0F206F" w14:textId="77777777" w:rsidR="00211703" w:rsidRDefault="00211703" w:rsidP="003B1435">
      <w:pPr>
        <w:pStyle w:val="BodyTextIndent3"/>
        <w:ind w:left="0" w:firstLine="0"/>
        <w:jc w:val="both"/>
        <w:rPr>
          <w:rFonts w:cs="Times New Roman"/>
          <w:color w:val="auto"/>
          <w:szCs w:val="20"/>
        </w:rPr>
      </w:pPr>
    </w:p>
    <w:p w14:paraId="4E5C0B27" w14:textId="77777777" w:rsidR="00561E5C" w:rsidRDefault="00561E5C" w:rsidP="003B1435">
      <w:pPr>
        <w:pStyle w:val="BodyTextIndent3"/>
        <w:ind w:left="0" w:firstLine="0"/>
        <w:jc w:val="both"/>
        <w:rPr>
          <w:rFonts w:cs="Times New Roman"/>
          <w:color w:val="auto"/>
          <w:szCs w:val="20"/>
        </w:rPr>
      </w:pPr>
      <w:r>
        <w:rPr>
          <w:rFonts w:cs="Times New Roman"/>
          <w:color w:val="auto"/>
          <w:szCs w:val="20"/>
        </w:rPr>
        <w:t>Norwood, Frances.  2016.  “</w:t>
      </w:r>
      <w:r w:rsidR="00422600">
        <w:rPr>
          <w:rFonts w:cs="Times New Roman"/>
          <w:color w:val="auto"/>
          <w:szCs w:val="20"/>
        </w:rPr>
        <w:t xml:space="preserve">Telehealth in the Health Care Innovation Award Portfolio,” February 23, 2016.  </w:t>
      </w:r>
      <w:r w:rsidR="00422600">
        <w:rPr>
          <w:rFonts w:cs="Times New Roman"/>
          <w:i/>
          <w:color w:val="auto"/>
          <w:szCs w:val="20"/>
        </w:rPr>
        <w:t>Internal document for use within the Center for Medicare &amp; Medicaid Innovation.</w:t>
      </w:r>
    </w:p>
    <w:p w14:paraId="3C24C64A" w14:textId="77777777" w:rsidR="00561E5C" w:rsidRDefault="00561E5C" w:rsidP="003B1435">
      <w:pPr>
        <w:pStyle w:val="BodyTextIndent3"/>
        <w:ind w:left="0" w:firstLine="0"/>
        <w:jc w:val="both"/>
        <w:rPr>
          <w:rFonts w:cs="Times New Roman"/>
          <w:color w:val="auto"/>
          <w:szCs w:val="20"/>
        </w:rPr>
      </w:pPr>
    </w:p>
    <w:p w14:paraId="69D7C6AB" w14:textId="77777777" w:rsidR="003716BD" w:rsidRDefault="003716BD" w:rsidP="003B1435">
      <w:pPr>
        <w:pStyle w:val="BodyTextIndent3"/>
        <w:ind w:left="0" w:firstLine="0"/>
        <w:jc w:val="both"/>
        <w:rPr>
          <w:rFonts w:cs="Times New Roman"/>
          <w:color w:val="auto"/>
          <w:szCs w:val="20"/>
        </w:rPr>
      </w:pPr>
      <w:r>
        <w:rPr>
          <w:rFonts w:cs="Times New Roman"/>
          <w:color w:val="auto"/>
          <w:szCs w:val="20"/>
        </w:rPr>
        <w:t xml:space="preserve">Norwood, Frances.  2015.  </w:t>
      </w:r>
      <w:r w:rsidR="00203361">
        <w:rPr>
          <w:rFonts w:cs="Times New Roman"/>
          <w:color w:val="auto"/>
          <w:szCs w:val="20"/>
        </w:rPr>
        <w:t>“Health Care Innovation Award (Round One): A Snapshot of Sustainability Plan,</w:t>
      </w:r>
      <w:r w:rsidR="00422600">
        <w:rPr>
          <w:rFonts w:cs="Times New Roman"/>
          <w:color w:val="auto"/>
          <w:szCs w:val="20"/>
        </w:rPr>
        <w:t>”</w:t>
      </w:r>
      <w:r w:rsidR="00203361">
        <w:rPr>
          <w:rFonts w:cs="Times New Roman"/>
          <w:color w:val="auto"/>
          <w:szCs w:val="20"/>
        </w:rPr>
        <w:t xml:space="preserve"> November 9, 2015.  </w:t>
      </w:r>
      <w:r w:rsidR="00203361">
        <w:rPr>
          <w:rFonts w:cs="Times New Roman"/>
          <w:i/>
          <w:color w:val="auto"/>
          <w:szCs w:val="20"/>
        </w:rPr>
        <w:t>Internal document for use within the Center for Medicare &amp; Medicaid Innovation.</w:t>
      </w:r>
    </w:p>
    <w:p w14:paraId="15ED7A65" w14:textId="77777777" w:rsidR="003716BD" w:rsidRDefault="003716BD" w:rsidP="003B1435">
      <w:pPr>
        <w:pStyle w:val="BodyTextIndent3"/>
        <w:ind w:left="0" w:firstLine="0"/>
        <w:jc w:val="both"/>
        <w:rPr>
          <w:rFonts w:cs="Times New Roman"/>
          <w:color w:val="auto"/>
          <w:szCs w:val="20"/>
        </w:rPr>
      </w:pPr>
    </w:p>
    <w:p w14:paraId="527D3A39" w14:textId="77777777" w:rsidR="00585886" w:rsidRPr="00585886" w:rsidRDefault="00585886" w:rsidP="003B1435">
      <w:pPr>
        <w:pStyle w:val="BodyTextIndent3"/>
        <w:ind w:left="0" w:firstLine="0"/>
        <w:jc w:val="both"/>
        <w:rPr>
          <w:rFonts w:cs="Times New Roman"/>
          <w:color w:val="auto"/>
          <w:szCs w:val="20"/>
        </w:rPr>
      </w:pPr>
      <w:r>
        <w:rPr>
          <w:rFonts w:cs="Times New Roman"/>
          <w:color w:val="auto"/>
          <w:szCs w:val="20"/>
        </w:rPr>
        <w:t xml:space="preserve">Norwood, Frances.  2014.  “Indicators for Success in the Health Care Innovation Award Portfolio.  A Qualitative Comparison of High and Moderate Performing Awards, July 2012-December 2013.”  </w:t>
      </w:r>
      <w:r>
        <w:rPr>
          <w:rFonts w:cs="Times New Roman"/>
          <w:i/>
          <w:color w:val="auto"/>
          <w:szCs w:val="20"/>
        </w:rPr>
        <w:t>Internal document for use within the Center for Medicare &amp; Medicaid Innovation.</w:t>
      </w:r>
    </w:p>
    <w:p w14:paraId="292F8C21" w14:textId="77777777" w:rsidR="00585886" w:rsidRDefault="00585886" w:rsidP="003B1435">
      <w:pPr>
        <w:pStyle w:val="BodyTextIndent3"/>
        <w:ind w:left="0" w:firstLine="0"/>
        <w:jc w:val="both"/>
        <w:rPr>
          <w:rFonts w:cs="Times New Roman"/>
          <w:color w:val="auto"/>
          <w:szCs w:val="20"/>
        </w:rPr>
      </w:pPr>
    </w:p>
    <w:p w14:paraId="201F854A" w14:textId="77777777" w:rsidR="00585886" w:rsidRPr="00585886" w:rsidRDefault="00585886" w:rsidP="003B1435">
      <w:pPr>
        <w:pStyle w:val="BodyTextIndent3"/>
        <w:ind w:left="0" w:firstLine="0"/>
        <w:jc w:val="both"/>
        <w:rPr>
          <w:rFonts w:cs="Times New Roman"/>
          <w:i/>
          <w:color w:val="auto"/>
          <w:szCs w:val="20"/>
        </w:rPr>
      </w:pPr>
      <w:r>
        <w:rPr>
          <w:rFonts w:cs="Times New Roman"/>
          <w:color w:val="auto"/>
          <w:szCs w:val="20"/>
        </w:rPr>
        <w:t xml:space="preserve">Norwood, Frances. 2013.  “Participant Enrollments in the Health Care Innovation Award Portfolio:  Qualitative Evaluation of Low Enrollments According to Project Officers, February 2013”.  </w:t>
      </w:r>
      <w:r>
        <w:rPr>
          <w:rFonts w:cs="Times New Roman"/>
          <w:i/>
          <w:color w:val="auto"/>
          <w:szCs w:val="20"/>
        </w:rPr>
        <w:t>Internal document for use within the Center for Medicare &amp; Medicaid Innovation.</w:t>
      </w:r>
    </w:p>
    <w:p w14:paraId="74491D4E" w14:textId="77777777" w:rsidR="00585886" w:rsidRDefault="00585886" w:rsidP="003B1435">
      <w:pPr>
        <w:pStyle w:val="BodyTextIndent3"/>
        <w:ind w:left="0" w:firstLine="0"/>
        <w:jc w:val="both"/>
        <w:rPr>
          <w:rFonts w:cs="Times New Roman"/>
          <w:color w:val="auto"/>
          <w:szCs w:val="20"/>
        </w:rPr>
      </w:pPr>
    </w:p>
    <w:p w14:paraId="33F626BB" w14:textId="77777777" w:rsidR="003B1435" w:rsidRDefault="003B1435" w:rsidP="003B1435">
      <w:pPr>
        <w:pStyle w:val="BodyTextIndent3"/>
        <w:ind w:left="0" w:firstLine="0"/>
        <w:jc w:val="both"/>
        <w:rPr>
          <w:rFonts w:cs="Times New Roman"/>
          <w:color w:val="auto"/>
          <w:szCs w:val="20"/>
        </w:rPr>
      </w:pPr>
      <w:r>
        <w:rPr>
          <w:rFonts w:cs="Times New Roman"/>
          <w:color w:val="auto"/>
          <w:szCs w:val="20"/>
        </w:rPr>
        <w:t xml:space="preserve">Norwood, Frances.  2012.  “The CIL Project.  Comprehensive Individualized Level of Travel Training:  A Regional DC-VA-MD Initiative.”  Final Benchmark Report.  A Cooperative Project with the Washington Metropolitan Area Transit Authority, the DC Center for Independent Living, Independence Now in Silver Spring, MD, </w:t>
      </w:r>
      <w:proofErr w:type="spellStart"/>
      <w:r>
        <w:rPr>
          <w:rFonts w:cs="Times New Roman"/>
          <w:color w:val="auto"/>
          <w:szCs w:val="20"/>
        </w:rPr>
        <w:t>ENDependence</w:t>
      </w:r>
      <w:proofErr w:type="spellEnd"/>
      <w:r>
        <w:rPr>
          <w:rFonts w:cs="Times New Roman"/>
          <w:color w:val="auto"/>
          <w:szCs w:val="20"/>
        </w:rPr>
        <w:t xml:space="preserve"> Center of Northern Virginia, and Inclusion Research Institute in Washington, DC.</w:t>
      </w:r>
    </w:p>
    <w:p w14:paraId="0538B545" w14:textId="77777777" w:rsidR="003B1435" w:rsidRDefault="003B1435" w:rsidP="003B1435">
      <w:pPr>
        <w:pStyle w:val="BodyTextIndent3"/>
        <w:ind w:left="0" w:firstLine="0"/>
        <w:jc w:val="both"/>
        <w:rPr>
          <w:rFonts w:cs="Times New Roman"/>
          <w:color w:val="auto"/>
          <w:szCs w:val="20"/>
        </w:rPr>
      </w:pPr>
    </w:p>
    <w:p w14:paraId="6B8EC9AB" w14:textId="77777777" w:rsidR="003B1435" w:rsidRDefault="003B1435" w:rsidP="003B1435">
      <w:pPr>
        <w:pStyle w:val="BodyTextIndent3"/>
        <w:ind w:left="0" w:firstLine="0"/>
        <w:jc w:val="both"/>
        <w:rPr>
          <w:rFonts w:cs="Times New Roman"/>
          <w:color w:val="auto"/>
          <w:szCs w:val="20"/>
        </w:rPr>
      </w:pPr>
      <w:r>
        <w:rPr>
          <w:rFonts w:cs="Times New Roman"/>
          <w:color w:val="auto"/>
          <w:szCs w:val="20"/>
        </w:rPr>
        <w:t xml:space="preserve">Norwood, Frances.  2011.  “Promising Practices for Evacuating People with Disabilities.” </w:t>
      </w:r>
      <w:r w:rsidRPr="009151D8">
        <w:rPr>
          <w:rFonts w:cs="Times New Roman"/>
          <w:color w:val="auto"/>
          <w:szCs w:val="20"/>
        </w:rPr>
        <w:t>A Cooperative Project</w:t>
      </w:r>
      <w:r>
        <w:rPr>
          <w:rFonts w:cs="Times New Roman"/>
          <w:color w:val="auto"/>
          <w:szCs w:val="20"/>
        </w:rPr>
        <w:t xml:space="preserve"> with researchers from the University of Colorado-Denver, Inclusion Research Institute, Louisiana State University, and West Virginia University funded</w:t>
      </w:r>
      <w:r w:rsidRPr="009151D8">
        <w:rPr>
          <w:rFonts w:cs="Times New Roman"/>
          <w:color w:val="auto"/>
          <w:szCs w:val="20"/>
        </w:rPr>
        <w:t xml:space="preserve"> by the National Institute on Disability and Rehabilitation Research, Disability Rehabilitation Research Projects, United States Department of Education, Washington, DC.</w:t>
      </w:r>
    </w:p>
    <w:p w14:paraId="5FDB8866" w14:textId="77777777" w:rsidR="003B1435" w:rsidRDefault="003B1435" w:rsidP="003B1435">
      <w:pPr>
        <w:pStyle w:val="BodyTextIndent3"/>
        <w:ind w:left="0" w:firstLine="0"/>
        <w:jc w:val="both"/>
        <w:rPr>
          <w:rFonts w:cs="Times New Roman"/>
          <w:color w:val="auto"/>
          <w:szCs w:val="20"/>
        </w:rPr>
      </w:pPr>
    </w:p>
    <w:p w14:paraId="040CA4D3" w14:textId="77777777" w:rsidR="003B1435" w:rsidRPr="009151D8" w:rsidRDefault="003B1435" w:rsidP="003B1435">
      <w:pPr>
        <w:pStyle w:val="BodyTextIndent3"/>
        <w:ind w:left="0" w:firstLine="0"/>
        <w:jc w:val="both"/>
        <w:rPr>
          <w:rFonts w:cs="Times New Roman"/>
          <w:color w:val="auto"/>
          <w:szCs w:val="20"/>
        </w:rPr>
      </w:pPr>
      <w:r>
        <w:rPr>
          <w:rFonts w:cs="Times New Roman"/>
          <w:color w:val="auto"/>
          <w:szCs w:val="20"/>
        </w:rPr>
        <w:t xml:space="preserve">Gerber, Brian J., Frances Norwood, Michael </w:t>
      </w:r>
      <w:proofErr w:type="spellStart"/>
      <w:r>
        <w:rPr>
          <w:rFonts w:cs="Times New Roman"/>
          <w:color w:val="auto"/>
          <w:szCs w:val="20"/>
        </w:rPr>
        <w:t>Zakour</w:t>
      </w:r>
      <w:proofErr w:type="spellEnd"/>
      <w:r>
        <w:rPr>
          <w:rFonts w:cs="Times New Roman"/>
          <w:color w:val="auto"/>
          <w:szCs w:val="20"/>
        </w:rPr>
        <w:t>. 2010.  “</w:t>
      </w:r>
      <w:r w:rsidRPr="00BE27D6">
        <w:rPr>
          <w:rFonts w:cs="Times New Roman"/>
          <w:color w:val="auto"/>
          <w:szCs w:val="20"/>
        </w:rPr>
        <w:t>Disasters, Evacuations and Persons with Disabilities:</w:t>
      </w:r>
      <w:r>
        <w:rPr>
          <w:rFonts w:cs="Times New Roman"/>
          <w:color w:val="auto"/>
          <w:szCs w:val="20"/>
        </w:rPr>
        <w:t xml:space="preserve"> </w:t>
      </w:r>
      <w:r w:rsidRPr="00BE27D6">
        <w:rPr>
          <w:rFonts w:cs="Times New Roman"/>
          <w:color w:val="auto"/>
          <w:szCs w:val="20"/>
        </w:rPr>
        <w:t>An Assessment of Key Issues Facing Individuals and Households</w:t>
      </w:r>
      <w:r w:rsidRPr="009151D8">
        <w:rPr>
          <w:rFonts w:cs="Times New Roman"/>
          <w:color w:val="auto"/>
          <w:szCs w:val="20"/>
        </w:rPr>
        <w:t>.” A Cooperative Project</w:t>
      </w:r>
      <w:r>
        <w:rPr>
          <w:rFonts w:cs="Times New Roman"/>
          <w:color w:val="auto"/>
          <w:szCs w:val="20"/>
        </w:rPr>
        <w:t xml:space="preserve"> with researchers from the University of Colorado-Denver, Inclusion Research Institute, Louisiana State University, and West Virginia University funded</w:t>
      </w:r>
      <w:r w:rsidRPr="009151D8">
        <w:rPr>
          <w:rFonts w:cs="Times New Roman"/>
          <w:color w:val="auto"/>
          <w:szCs w:val="20"/>
        </w:rPr>
        <w:t xml:space="preserve"> by the National Institute on Disability and Rehabilitation Research, Disability Rehabilitation Research Projects, United States Department of Education, Washington, DC.</w:t>
      </w:r>
    </w:p>
    <w:p w14:paraId="741BD81D" w14:textId="77777777" w:rsidR="003B1435" w:rsidRDefault="003B1435" w:rsidP="003B1435">
      <w:pPr>
        <w:pStyle w:val="BodyTextIndent3"/>
        <w:jc w:val="both"/>
        <w:rPr>
          <w:rFonts w:cs="Times New Roman"/>
          <w:color w:val="auto"/>
          <w:szCs w:val="20"/>
        </w:rPr>
      </w:pPr>
    </w:p>
    <w:p w14:paraId="6B3EC9D7" w14:textId="77777777" w:rsidR="003B1435" w:rsidRDefault="003B1435" w:rsidP="003B1435">
      <w:pPr>
        <w:pStyle w:val="BodyTextIndent3"/>
        <w:ind w:left="0" w:firstLine="0"/>
        <w:jc w:val="both"/>
        <w:rPr>
          <w:rFonts w:cs="Times New Roman"/>
          <w:color w:val="auto"/>
          <w:szCs w:val="20"/>
        </w:rPr>
      </w:pPr>
      <w:r>
        <w:rPr>
          <w:rFonts w:cs="Times New Roman"/>
          <w:color w:val="auto"/>
          <w:szCs w:val="20"/>
        </w:rPr>
        <w:t>Norwood, Frances.  2010.  “The State of Preparedness for Oxygen Dependent Persons in the Greater Kansas City UASI Area.  Study with Oxygen Suppliers, Service Providers, and Oxygen Users:  Findings and Implications for Emergency Preparedness,” Mid-America Regional Council, Kansas City, MO.</w:t>
      </w:r>
    </w:p>
    <w:p w14:paraId="62D2404E" w14:textId="77777777" w:rsidR="003B1435" w:rsidRDefault="003B1435" w:rsidP="003B1435">
      <w:pPr>
        <w:pStyle w:val="BodyTextIndent3"/>
        <w:jc w:val="both"/>
        <w:rPr>
          <w:rFonts w:cs="Times New Roman"/>
          <w:color w:val="auto"/>
          <w:szCs w:val="20"/>
        </w:rPr>
      </w:pPr>
    </w:p>
    <w:p w14:paraId="36F9CC46" w14:textId="77777777" w:rsidR="003B1435" w:rsidRPr="003A7F93" w:rsidRDefault="003B1435" w:rsidP="003B1435">
      <w:pPr>
        <w:pStyle w:val="BodyTextIndent3"/>
        <w:ind w:left="0" w:firstLine="0"/>
        <w:jc w:val="both"/>
        <w:rPr>
          <w:rFonts w:cs="Times New Roman"/>
          <w:color w:val="auto"/>
          <w:szCs w:val="20"/>
        </w:rPr>
      </w:pPr>
      <w:r>
        <w:rPr>
          <w:rFonts w:cs="Times New Roman"/>
          <w:color w:val="auto"/>
          <w:szCs w:val="20"/>
        </w:rPr>
        <w:t>Norwood, Frances and David Kendall.  2009.  “</w:t>
      </w:r>
      <w:r w:rsidRPr="003A7F93">
        <w:rPr>
          <w:rFonts w:cs="Times New Roman"/>
          <w:color w:val="auto"/>
          <w:szCs w:val="20"/>
        </w:rPr>
        <w:t>De-Institutionalizing Elder Care:</w:t>
      </w:r>
      <w:r>
        <w:rPr>
          <w:rFonts w:cs="Times New Roman"/>
          <w:color w:val="auto"/>
          <w:szCs w:val="20"/>
        </w:rPr>
        <w:t xml:space="preserve"> </w:t>
      </w:r>
      <w:r w:rsidRPr="003A7F93">
        <w:rPr>
          <w:rFonts w:cs="Times New Roman"/>
          <w:color w:val="auto"/>
          <w:szCs w:val="20"/>
        </w:rPr>
        <w:t>Recommendations for Health Care Reform Based on a Dutch Model of Long Term and End-of-Life Care” Medical Anthropology at the Intersections</w:t>
      </w:r>
      <w:r>
        <w:rPr>
          <w:rFonts w:cs="Times New Roman"/>
          <w:color w:val="auto"/>
          <w:szCs w:val="20"/>
        </w:rPr>
        <w:t xml:space="preserve"> </w:t>
      </w:r>
      <w:r w:rsidRPr="003A7F93">
        <w:rPr>
          <w:rFonts w:cs="Times New Roman"/>
          <w:color w:val="auto"/>
          <w:szCs w:val="20"/>
        </w:rPr>
        <w:t>Society for Medical Anthropology Conference</w:t>
      </w:r>
      <w:r>
        <w:rPr>
          <w:rFonts w:cs="Times New Roman"/>
          <w:color w:val="auto"/>
          <w:szCs w:val="20"/>
        </w:rPr>
        <w:t>. Inclusion Research Institute, Washington, DC.</w:t>
      </w:r>
    </w:p>
    <w:p w14:paraId="281E6E66" w14:textId="77777777" w:rsidR="003B1435" w:rsidRDefault="003B1435" w:rsidP="003B1435">
      <w:pPr>
        <w:pStyle w:val="BodyTextIndent3"/>
        <w:ind w:left="0" w:firstLine="0"/>
        <w:jc w:val="both"/>
        <w:rPr>
          <w:rFonts w:cs="Times New Roman"/>
          <w:color w:val="auto"/>
          <w:szCs w:val="20"/>
        </w:rPr>
      </w:pPr>
    </w:p>
    <w:p w14:paraId="327E1825" w14:textId="77777777" w:rsidR="003B1435" w:rsidRPr="00D150F3" w:rsidRDefault="003B1435" w:rsidP="003B1435">
      <w:pPr>
        <w:pStyle w:val="BodyTextIndent3"/>
        <w:ind w:left="0" w:firstLine="0"/>
        <w:jc w:val="both"/>
        <w:rPr>
          <w:rFonts w:cs="Times New Roman"/>
          <w:color w:val="auto"/>
          <w:szCs w:val="20"/>
        </w:rPr>
      </w:pPr>
      <w:r>
        <w:rPr>
          <w:rFonts w:cs="Times New Roman"/>
          <w:color w:val="auto"/>
          <w:szCs w:val="20"/>
        </w:rPr>
        <w:t xml:space="preserve">Norwood, Frances and Scott </w:t>
      </w:r>
      <w:proofErr w:type="spellStart"/>
      <w:r>
        <w:rPr>
          <w:rFonts w:cs="Times New Roman"/>
          <w:color w:val="auto"/>
          <w:szCs w:val="20"/>
        </w:rPr>
        <w:t>Teper</w:t>
      </w:r>
      <w:proofErr w:type="spellEnd"/>
      <w:r>
        <w:rPr>
          <w:rFonts w:cs="Times New Roman"/>
          <w:color w:val="auto"/>
          <w:szCs w:val="20"/>
        </w:rPr>
        <w:t xml:space="preserve">.  </w:t>
      </w:r>
      <w:proofErr w:type="gramStart"/>
      <w:r>
        <w:rPr>
          <w:rFonts w:cs="Times New Roman"/>
          <w:color w:val="auto"/>
          <w:szCs w:val="20"/>
        </w:rPr>
        <w:t>2006.  “</w:t>
      </w:r>
      <w:proofErr w:type="gramEnd"/>
      <w:r w:rsidRPr="00D150F3">
        <w:rPr>
          <w:rFonts w:cs="Times New Roman"/>
          <w:color w:val="auto"/>
          <w:szCs w:val="20"/>
        </w:rPr>
        <w:t>Functional Exercise at Holly Center</w:t>
      </w:r>
      <w:r>
        <w:rPr>
          <w:rFonts w:cs="Times New Roman"/>
          <w:color w:val="auto"/>
          <w:szCs w:val="20"/>
        </w:rPr>
        <w:t xml:space="preserve">:  After Action Report,” Salisbury, MD:(September 28).  An evaluation of a functional exercise to test emergency preparedness among a group of residential and day care providers for persons with developmental disabilities on the southeastern shore in Maryland.  Under contract with the Maryland Department of Disabilities, Baltimore, MD.  </w:t>
      </w:r>
    </w:p>
    <w:p w14:paraId="2A711C28" w14:textId="77777777" w:rsidR="003B1435" w:rsidRDefault="003B1435" w:rsidP="003B1435">
      <w:pPr>
        <w:pStyle w:val="BodyTextIndent3"/>
        <w:ind w:left="0" w:firstLine="0"/>
        <w:jc w:val="both"/>
        <w:rPr>
          <w:rFonts w:cs="Times New Roman"/>
          <w:color w:val="auto"/>
          <w:szCs w:val="20"/>
        </w:rPr>
      </w:pPr>
    </w:p>
    <w:p w14:paraId="505206C4" w14:textId="77777777" w:rsidR="003B1435" w:rsidRPr="00816A2E" w:rsidRDefault="003B1435" w:rsidP="003B1435">
      <w:pPr>
        <w:pStyle w:val="BodyTextIndent3"/>
        <w:ind w:left="0" w:firstLine="0"/>
        <w:jc w:val="both"/>
        <w:rPr>
          <w:rFonts w:cs="Times New Roman"/>
          <w:color w:val="auto"/>
          <w:szCs w:val="20"/>
        </w:rPr>
      </w:pPr>
      <w:r w:rsidRPr="00E57E33">
        <w:rPr>
          <w:rFonts w:cs="Times New Roman"/>
          <w:color w:val="auto"/>
          <w:szCs w:val="20"/>
        </w:rPr>
        <w:t xml:space="preserve">Norwood, Frances and Luis Hurtado.  </w:t>
      </w:r>
      <w:r w:rsidRPr="002B285E">
        <w:rPr>
          <w:rFonts w:cs="Times New Roman"/>
          <w:color w:val="auto"/>
          <w:szCs w:val="20"/>
        </w:rPr>
        <w:t>2006.  “</w:t>
      </w:r>
      <w:proofErr w:type="spellStart"/>
      <w:r w:rsidRPr="002B285E">
        <w:rPr>
          <w:rFonts w:cs="Times New Roman"/>
          <w:i/>
          <w:color w:val="auto"/>
          <w:szCs w:val="20"/>
        </w:rPr>
        <w:t>Preparese</w:t>
      </w:r>
      <w:proofErr w:type="spellEnd"/>
      <w:r w:rsidRPr="002B285E">
        <w:rPr>
          <w:rFonts w:cs="Times New Roman"/>
          <w:i/>
          <w:color w:val="auto"/>
          <w:szCs w:val="20"/>
        </w:rPr>
        <w:t xml:space="preserve"> para un </w:t>
      </w:r>
      <w:proofErr w:type="spellStart"/>
      <w:r w:rsidRPr="002B285E">
        <w:rPr>
          <w:rFonts w:cs="Times New Roman"/>
          <w:i/>
          <w:color w:val="auto"/>
          <w:szCs w:val="20"/>
        </w:rPr>
        <w:t>Desastre</w:t>
      </w:r>
      <w:proofErr w:type="spellEnd"/>
      <w:r w:rsidRPr="002B285E">
        <w:rPr>
          <w:rFonts w:cs="Times New Roman"/>
          <w:i/>
          <w:color w:val="auto"/>
          <w:szCs w:val="20"/>
        </w:rPr>
        <w:t xml:space="preserve">.  </w:t>
      </w:r>
      <w:proofErr w:type="spellStart"/>
      <w:r>
        <w:rPr>
          <w:rFonts w:cs="Times New Roman"/>
          <w:i/>
          <w:color w:val="auto"/>
          <w:szCs w:val="20"/>
        </w:rPr>
        <w:t>Proteja</w:t>
      </w:r>
      <w:proofErr w:type="spellEnd"/>
      <w:r>
        <w:rPr>
          <w:rFonts w:cs="Times New Roman"/>
          <w:i/>
          <w:color w:val="auto"/>
          <w:szCs w:val="20"/>
        </w:rPr>
        <w:t xml:space="preserve"> </w:t>
      </w:r>
      <w:proofErr w:type="spellStart"/>
      <w:r>
        <w:rPr>
          <w:rFonts w:cs="Times New Roman"/>
          <w:i/>
          <w:color w:val="auto"/>
          <w:szCs w:val="20"/>
        </w:rPr>
        <w:t>su</w:t>
      </w:r>
      <w:proofErr w:type="spellEnd"/>
      <w:r>
        <w:rPr>
          <w:rFonts w:cs="Times New Roman"/>
          <w:i/>
          <w:color w:val="auto"/>
          <w:szCs w:val="20"/>
        </w:rPr>
        <w:t xml:space="preserve"> Familia 1-2-3,” </w:t>
      </w:r>
      <w:r>
        <w:rPr>
          <w:rFonts w:cs="Times New Roman"/>
          <w:color w:val="auto"/>
          <w:szCs w:val="20"/>
        </w:rPr>
        <w:t>a Maryland-state emergency preparedness campaign with Latino migrant workers and others who speak Spanish and do not have access to emergency information in English.  Under contract with the Maryland Department of Disabilities, Baltimore, MD.</w:t>
      </w:r>
    </w:p>
    <w:p w14:paraId="75DA7E0B" w14:textId="77777777" w:rsidR="003B1435" w:rsidRDefault="003B1435" w:rsidP="003B1435">
      <w:pPr>
        <w:pStyle w:val="BodyTextIndent3"/>
        <w:ind w:left="0" w:firstLine="0"/>
        <w:jc w:val="both"/>
        <w:rPr>
          <w:rFonts w:cs="Times New Roman"/>
          <w:color w:val="auto"/>
          <w:szCs w:val="20"/>
        </w:rPr>
      </w:pPr>
    </w:p>
    <w:p w14:paraId="5A225AF7" w14:textId="77777777" w:rsidR="003B1435" w:rsidRDefault="003B1435" w:rsidP="003B1435">
      <w:pPr>
        <w:pStyle w:val="BodyTextIndent3"/>
        <w:ind w:left="0" w:firstLine="0"/>
        <w:jc w:val="both"/>
        <w:rPr>
          <w:rFonts w:cs="Times New Roman"/>
          <w:color w:val="auto"/>
          <w:szCs w:val="20"/>
        </w:rPr>
      </w:pPr>
      <w:r>
        <w:rPr>
          <w:rFonts w:cs="Times New Roman"/>
          <w:color w:val="auto"/>
          <w:szCs w:val="20"/>
        </w:rPr>
        <w:t xml:space="preserve">Norwood, Frances and </w:t>
      </w:r>
      <w:proofErr w:type="spellStart"/>
      <w:r>
        <w:rPr>
          <w:rFonts w:cs="Times New Roman"/>
          <w:color w:val="auto"/>
          <w:szCs w:val="20"/>
        </w:rPr>
        <w:t>Balchander</w:t>
      </w:r>
      <w:proofErr w:type="spellEnd"/>
      <w:r>
        <w:rPr>
          <w:rFonts w:cs="Times New Roman"/>
          <w:color w:val="auto"/>
          <w:szCs w:val="20"/>
        </w:rPr>
        <w:t xml:space="preserve"> Jayaraman.  2006.  “Transition Planning: A Guide for Families and Students with Disabilities.”  A transition planning guide for parents of students with disabilities in the District of Columbia, under contract with the District of Columbia Medical Assistance Administration, Washington, DC.</w:t>
      </w:r>
    </w:p>
    <w:p w14:paraId="73089004" w14:textId="77777777" w:rsidR="003B1435" w:rsidRDefault="003B1435" w:rsidP="003B1435">
      <w:pPr>
        <w:pStyle w:val="BodyTextIndent3"/>
        <w:ind w:left="0" w:firstLine="0"/>
        <w:jc w:val="both"/>
        <w:rPr>
          <w:rFonts w:cs="Times New Roman"/>
          <w:color w:val="auto"/>
          <w:szCs w:val="20"/>
        </w:rPr>
      </w:pPr>
    </w:p>
    <w:p w14:paraId="2A89E4F0" w14:textId="77777777" w:rsidR="003B1435" w:rsidRDefault="003B1435" w:rsidP="003B1435">
      <w:pPr>
        <w:pStyle w:val="BodyTextIndent3"/>
        <w:ind w:left="0" w:firstLine="0"/>
        <w:jc w:val="both"/>
        <w:rPr>
          <w:rFonts w:cs="Times New Roman"/>
          <w:color w:val="auto"/>
          <w:szCs w:val="20"/>
        </w:rPr>
      </w:pPr>
      <w:r>
        <w:rPr>
          <w:rFonts w:cs="Times New Roman"/>
          <w:color w:val="auto"/>
          <w:szCs w:val="20"/>
        </w:rPr>
        <w:t xml:space="preserve">Norwood, Frances.  2006.  “DC Quality Assurance and Improvement Committee (DC QAIC) Project: Quality Assurance Interview Study.”  A study of resources and barriers to employment for persons with </w:t>
      </w:r>
      <w:r>
        <w:rPr>
          <w:rFonts w:cs="Times New Roman"/>
          <w:color w:val="auto"/>
          <w:szCs w:val="20"/>
        </w:rPr>
        <w:lastRenderedPageBreak/>
        <w:t>disabilities in the District of Columbia, under contract with the District of Columbia Medical Assistance Administration, Washington, DC.</w:t>
      </w:r>
    </w:p>
    <w:p w14:paraId="07208BDB" w14:textId="77777777" w:rsidR="003B1435" w:rsidRDefault="003B1435" w:rsidP="003B1435">
      <w:pPr>
        <w:pStyle w:val="BodyTextIndent3"/>
        <w:ind w:left="0" w:firstLine="0"/>
        <w:jc w:val="both"/>
        <w:rPr>
          <w:rFonts w:cs="Times New Roman"/>
          <w:color w:val="auto"/>
          <w:szCs w:val="20"/>
        </w:rPr>
      </w:pPr>
    </w:p>
    <w:p w14:paraId="06A1FAAC" w14:textId="77777777" w:rsidR="003B1435" w:rsidRDefault="003B1435" w:rsidP="003B1435">
      <w:pPr>
        <w:pStyle w:val="BodyTextIndent3"/>
        <w:ind w:left="0" w:firstLine="0"/>
        <w:jc w:val="both"/>
        <w:rPr>
          <w:rFonts w:cs="Times New Roman"/>
          <w:color w:val="auto"/>
          <w:szCs w:val="20"/>
        </w:rPr>
      </w:pPr>
      <w:r>
        <w:rPr>
          <w:rFonts w:cs="Times New Roman"/>
          <w:color w:val="auto"/>
          <w:szCs w:val="20"/>
        </w:rPr>
        <w:t>Norwood, Frances.  2005.  “National Capital Region (NCR) Disability Preparedness Initiative:  NCR Needs Assessment on Disability Preparedness.”  Under contract with an Urban Area Security Initiative (UASI) grant for the National Capital Region, Washington, DC.</w:t>
      </w:r>
    </w:p>
    <w:p w14:paraId="0F1A4F1C" w14:textId="77777777" w:rsidR="003B1435" w:rsidRDefault="003B1435" w:rsidP="003B1435">
      <w:pPr>
        <w:pStyle w:val="BodyTextIndent3"/>
        <w:ind w:left="0" w:firstLine="0"/>
        <w:jc w:val="both"/>
        <w:rPr>
          <w:rFonts w:cs="Times New Roman"/>
          <w:color w:val="auto"/>
          <w:szCs w:val="20"/>
        </w:rPr>
      </w:pPr>
    </w:p>
    <w:p w14:paraId="7F59A89B" w14:textId="77777777" w:rsidR="003B1435" w:rsidRDefault="003B1435" w:rsidP="003B1435">
      <w:pPr>
        <w:pStyle w:val="BodyTextIndent3"/>
        <w:ind w:left="0" w:firstLine="0"/>
        <w:jc w:val="both"/>
        <w:rPr>
          <w:rFonts w:cs="Times New Roman"/>
          <w:color w:val="auto"/>
          <w:szCs w:val="20"/>
        </w:rPr>
      </w:pPr>
      <w:r>
        <w:rPr>
          <w:rFonts w:cs="Times New Roman"/>
          <w:color w:val="auto"/>
          <w:szCs w:val="20"/>
        </w:rPr>
        <w:t xml:space="preserve">Norwood, Frances and </w:t>
      </w:r>
      <w:proofErr w:type="spellStart"/>
      <w:r>
        <w:rPr>
          <w:rFonts w:cs="Times New Roman"/>
          <w:color w:val="auto"/>
          <w:szCs w:val="20"/>
        </w:rPr>
        <w:t>Balchander</w:t>
      </w:r>
      <w:proofErr w:type="spellEnd"/>
      <w:r>
        <w:rPr>
          <w:rFonts w:cs="Times New Roman"/>
          <w:color w:val="auto"/>
          <w:szCs w:val="20"/>
        </w:rPr>
        <w:t xml:space="preserve"> Jayaraman.  2005.  “District of Columbia One Stop Career Centers:  An Analysis of Knowledge and Utilization by People with Disabilities.”  Under contract with the District of Columbia Rehabilitation Services Administration, Washington, DC.</w:t>
      </w:r>
    </w:p>
    <w:p w14:paraId="2DA62E6E" w14:textId="77777777" w:rsidR="003B1435" w:rsidRDefault="003B1435" w:rsidP="003B1435">
      <w:pPr>
        <w:pStyle w:val="BodyTextIndent3"/>
        <w:ind w:left="0" w:firstLine="0"/>
        <w:jc w:val="both"/>
        <w:rPr>
          <w:rFonts w:cs="Times New Roman"/>
          <w:color w:val="auto"/>
          <w:szCs w:val="20"/>
        </w:rPr>
      </w:pPr>
    </w:p>
    <w:p w14:paraId="5B500FFF" w14:textId="77777777" w:rsidR="003B1435" w:rsidRDefault="003B1435" w:rsidP="003B1435">
      <w:pPr>
        <w:pStyle w:val="BodyTextIndent3"/>
        <w:ind w:left="0" w:firstLine="0"/>
        <w:jc w:val="both"/>
        <w:rPr>
          <w:rFonts w:cs="Times New Roman"/>
          <w:color w:val="auto"/>
          <w:szCs w:val="20"/>
        </w:rPr>
      </w:pPr>
      <w:r>
        <w:rPr>
          <w:rFonts w:cs="Times New Roman"/>
          <w:color w:val="auto"/>
          <w:szCs w:val="20"/>
        </w:rPr>
        <w:t xml:space="preserve">Norwood, Frances, </w:t>
      </w:r>
      <w:proofErr w:type="spellStart"/>
      <w:r>
        <w:rPr>
          <w:rFonts w:cs="Times New Roman"/>
          <w:color w:val="auto"/>
          <w:szCs w:val="20"/>
        </w:rPr>
        <w:t>Balchander</w:t>
      </w:r>
      <w:proofErr w:type="spellEnd"/>
      <w:r>
        <w:rPr>
          <w:rFonts w:cs="Times New Roman"/>
          <w:color w:val="auto"/>
          <w:szCs w:val="20"/>
        </w:rPr>
        <w:t xml:space="preserve"> Jayaraman, William G. Swenson, Carl T. Cameron, and Gerald R. Boyd, Sr.  2003.  “Domestic Violence Student Stipend Program:  Program Assessment Report.”  An evaluation of student stipend programs in historically black, Hispanic and tribal colleges and universities, under contract with the Department of Health and Human Services, Family Violence Prevention and Services Program, Washington, DC.</w:t>
      </w:r>
    </w:p>
    <w:p w14:paraId="298281E7" w14:textId="77777777" w:rsidR="003B1435" w:rsidRDefault="003B1435" w:rsidP="003B1435">
      <w:pPr>
        <w:jc w:val="both"/>
        <w:rPr>
          <w:rFonts w:ascii="Arial" w:hAnsi="Arial"/>
          <w:sz w:val="22"/>
        </w:rPr>
      </w:pPr>
    </w:p>
    <w:p w14:paraId="0EBE53B6" w14:textId="77777777" w:rsidR="003B1435" w:rsidRDefault="003B1435" w:rsidP="003B1435">
      <w:pPr>
        <w:pStyle w:val="BodyTextIndent3"/>
        <w:ind w:left="0" w:firstLine="0"/>
        <w:jc w:val="both"/>
        <w:rPr>
          <w:color w:val="auto"/>
        </w:rPr>
      </w:pPr>
      <w:r>
        <w:rPr>
          <w:color w:val="auto"/>
        </w:rPr>
        <w:t xml:space="preserve">Norwood, Frances.  2002.  “HIV/AIDS in the Latino Young Men who have Sex with Men (YMSM) Community.” A report on the latest epidemiology data and cultural characteristics of Latino YMSM, under contract with the Centers for Disease Control and Prevention, Division of HIV/AIDS Prevention, Atlanta, GA.  </w:t>
      </w:r>
    </w:p>
    <w:p w14:paraId="369E29F6" w14:textId="77777777" w:rsidR="003B1435" w:rsidRDefault="003B1435" w:rsidP="003B1435">
      <w:pPr>
        <w:pStyle w:val="BodyTextIndent2"/>
        <w:ind w:left="0" w:firstLine="0"/>
        <w:jc w:val="both"/>
        <w:rPr>
          <w:rFonts w:cs="Times New Roman"/>
          <w:szCs w:val="20"/>
        </w:rPr>
      </w:pPr>
    </w:p>
    <w:p w14:paraId="6CBC88B9" w14:textId="77777777" w:rsidR="003B1435" w:rsidRDefault="003B1435" w:rsidP="003B1435">
      <w:pPr>
        <w:pStyle w:val="BodyTextIndent2"/>
        <w:ind w:left="0" w:firstLine="0"/>
        <w:jc w:val="both"/>
        <w:rPr>
          <w:rFonts w:cs="Times New Roman"/>
          <w:szCs w:val="20"/>
        </w:rPr>
      </w:pPr>
      <w:r>
        <w:rPr>
          <w:rFonts w:cs="Times New Roman"/>
          <w:szCs w:val="20"/>
        </w:rPr>
        <w:t>Cameron, Carl and Frances Norwood.  1996.  “Study of the Implications of Expanding State Developmental Disabilities Council Activities:  Summary of Findings.”  Under contract with the U.S. Department of Health and Human Services, Administration on Developmental Disabilities, Washington, DC.  Final report submitted to Congress, 1997.</w:t>
      </w:r>
    </w:p>
    <w:p w14:paraId="17D6108E" w14:textId="77777777" w:rsidR="003B1435" w:rsidRDefault="003B1435" w:rsidP="003B1435">
      <w:pPr>
        <w:pStyle w:val="BodyTextIndent3"/>
        <w:rPr>
          <w:color w:val="000000"/>
        </w:rPr>
      </w:pPr>
    </w:p>
    <w:p w14:paraId="0A45C811" w14:textId="77777777" w:rsidR="00F4767B" w:rsidRPr="00F4767B" w:rsidRDefault="003B1435" w:rsidP="00F4767B">
      <w:pPr>
        <w:pStyle w:val="ResumeTitle1"/>
        <w:spacing w:after="0"/>
        <w:rPr>
          <w:rFonts w:ascii="Lucida Bright" w:eastAsia="GungsuhChe" w:hAnsi="Lucida Bright" w:cs="KodchiangUPC"/>
          <w:bCs w:val="0"/>
          <w14:shadow w14:blurRad="50800" w14:dist="38100" w14:dir="2700000" w14:sx="100000" w14:sy="100000" w14:kx="0" w14:ky="0" w14:algn="tl">
            <w14:srgbClr w14:val="000000">
              <w14:alpha w14:val="60000"/>
            </w14:srgbClr>
          </w14:shadow>
        </w:rPr>
      </w:pPr>
      <w:r w:rsidRPr="003B1435">
        <w:rPr>
          <w:rFonts w:ascii="Lucida Bright" w:eastAsia="GungsuhChe" w:hAnsi="Lucida Bright" w:cs="KodchiangUPC"/>
          <w:bCs w:val="0"/>
          <w14:shadow w14:blurRad="50800" w14:dist="38100" w14:dir="2700000" w14:sx="100000" w14:sy="100000" w14:kx="0" w14:ky="0" w14:algn="tl">
            <w14:srgbClr w14:val="000000">
              <w14:alpha w14:val="60000"/>
            </w14:srgbClr>
          </w14:shadow>
        </w:rPr>
        <w:t>PRESENTATIONS</w:t>
      </w:r>
    </w:p>
    <w:p w14:paraId="78D85834" w14:textId="14534047" w:rsidR="005F77D1" w:rsidRDefault="005F77D1" w:rsidP="004A62B1">
      <w:pPr>
        <w:jc w:val="both"/>
        <w:rPr>
          <w:rFonts w:ascii="Arial" w:hAnsi="Arial" w:cs="Arial"/>
          <w:sz w:val="22"/>
          <w:szCs w:val="22"/>
        </w:rPr>
      </w:pPr>
      <w:r>
        <w:rPr>
          <w:rFonts w:ascii="Arial" w:hAnsi="Arial" w:cs="Arial"/>
          <w:sz w:val="22"/>
          <w:szCs w:val="22"/>
        </w:rPr>
        <w:t xml:space="preserve">Norwood, Frances. 2021. Lessons for Good Life at the End of Life from The Netherlands. </w:t>
      </w:r>
      <w:r w:rsidR="002D791A">
        <w:rPr>
          <w:rFonts w:ascii="Arial" w:hAnsi="Arial" w:cs="Arial"/>
          <w:sz w:val="22"/>
          <w:szCs w:val="22"/>
        </w:rPr>
        <w:t xml:space="preserve">The </w:t>
      </w:r>
      <w:r>
        <w:rPr>
          <w:rFonts w:ascii="Arial" w:hAnsi="Arial" w:cs="Arial"/>
          <w:sz w:val="22"/>
          <w:szCs w:val="22"/>
        </w:rPr>
        <w:t xml:space="preserve">Completed Life </w:t>
      </w:r>
      <w:r w:rsidR="002D791A">
        <w:rPr>
          <w:rFonts w:ascii="Arial" w:hAnsi="Arial" w:cs="Arial"/>
          <w:sz w:val="22"/>
          <w:szCs w:val="22"/>
        </w:rPr>
        <w:t>Initiative,</w:t>
      </w:r>
      <w:r>
        <w:rPr>
          <w:rFonts w:ascii="Arial" w:hAnsi="Arial" w:cs="Arial"/>
          <w:sz w:val="22"/>
          <w:szCs w:val="22"/>
        </w:rPr>
        <w:t xml:space="preserve"> </w:t>
      </w:r>
      <w:r w:rsidR="002D791A">
        <w:rPr>
          <w:rFonts w:ascii="Arial" w:hAnsi="Arial" w:cs="Arial"/>
          <w:sz w:val="22"/>
          <w:szCs w:val="22"/>
        </w:rPr>
        <w:t xml:space="preserve">Session 1: Assisted Dying in the United States: </w:t>
      </w:r>
      <w:r>
        <w:rPr>
          <w:rFonts w:ascii="Arial" w:hAnsi="Arial" w:cs="Arial"/>
          <w:sz w:val="22"/>
          <w:szCs w:val="22"/>
        </w:rPr>
        <w:t>What happens after legalization of MAID</w:t>
      </w:r>
      <w:r w:rsidR="002D791A">
        <w:rPr>
          <w:rFonts w:ascii="Arial" w:hAnsi="Arial" w:cs="Arial"/>
          <w:sz w:val="22"/>
          <w:szCs w:val="22"/>
        </w:rPr>
        <w:t>, 2</w:t>
      </w:r>
      <w:r w:rsidR="002D791A" w:rsidRPr="002D791A">
        <w:rPr>
          <w:rFonts w:ascii="Arial" w:hAnsi="Arial" w:cs="Arial"/>
          <w:sz w:val="22"/>
          <w:szCs w:val="22"/>
          <w:vertAlign w:val="superscript"/>
        </w:rPr>
        <w:t>nd</w:t>
      </w:r>
      <w:r w:rsidR="002D791A">
        <w:rPr>
          <w:rFonts w:ascii="Arial" w:hAnsi="Arial" w:cs="Arial"/>
          <w:sz w:val="22"/>
          <w:szCs w:val="22"/>
        </w:rPr>
        <w:t xml:space="preserve"> Annual Fall Conference, November 4, 2021.</w:t>
      </w:r>
    </w:p>
    <w:p w14:paraId="4887390F" w14:textId="77777777" w:rsidR="005F77D1" w:rsidRDefault="005F77D1" w:rsidP="004A62B1">
      <w:pPr>
        <w:jc w:val="both"/>
        <w:rPr>
          <w:rFonts w:ascii="Arial" w:hAnsi="Arial" w:cs="Arial"/>
          <w:sz w:val="22"/>
          <w:szCs w:val="22"/>
        </w:rPr>
      </w:pPr>
    </w:p>
    <w:p w14:paraId="3218FBA9" w14:textId="1EBCB562" w:rsidR="00CB63E4" w:rsidRDefault="00CB63E4" w:rsidP="004A62B1">
      <w:pPr>
        <w:jc w:val="both"/>
        <w:rPr>
          <w:rFonts w:ascii="Arial" w:hAnsi="Arial" w:cs="Arial"/>
          <w:sz w:val="22"/>
          <w:szCs w:val="22"/>
        </w:rPr>
      </w:pPr>
      <w:r>
        <w:rPr>
          <w:rFonts w:ascii="Arial" w:hAnsi="Arial" w:cs="Arial"/>
          <w:sz w:val="22"/>
          <w:szCs w:val="22"/>
        </w:rPr>
        <w:t>Norwood, Frances. 2020. Using Participant Observation to Support Human-Centered Design. HCD HHS-wide workgroup, Septem</w:t>
      </w:r>
      <w:r w:rsidR="00106B33">
        <w:rPr>
          <w:rFonts w:ascii="Arial" w:hAnsi="Arial" w:cs="Arial"/>
          <w:sz w:val="22"/>
          <w:szCs w:val="22"/>
        </w:rPr>
        <w:t>b</w:t>
      </w:r>
      <w:r>
        <w:rPr>
          <w:rFonts w:ascii="Arial" w:hAnsi="Arial" w:cs="Arial"/>
          <w:sz w:val="22"/>
          <w:szCs w:val="22"/>
        </w:rPr>
        <w:t>er 24.</w:t>
      </w:r>
    </w:p>
    <w:p w14:paraId="037B40D0" w14:textId="77777777" w:rsidR="00CB63E4" w:rsidRDefault="00CB63E4" w:rsidP="004A62B1">
      <w:pPr>
        <w:jc w:val="both"/>
        <w:rPr>
          <w:rFonts w:ascii="Arial" w:hAnsi="Arial" w:cs="Arial"/>
          <w:sz w:val="22"/>
          <w:szCs w:val="22"/>
        </w:rPr>
      </w:pPr>
    </w:p>
    <w:p w14:paraId="2A722ACE" w14:textId="77777777" w:rsidR="00CB63E4" w:rsidRDefault="00CB63E4" w:rsidP="004A62B1">
      <w:pPr>
        <w:jc w:val="both"/>
        <w:rPr>
          <w:rFonts w:ascii="Arial" w:hAnsi="Arial" w:cs="Arial"/>
          <w:sz w:val="22"/>
          <w:szCs w:val="22"/>
        </w:rPr>
      </w:pPr>
      <w:r>
        <w:rPr>
          <w:rFonts w:ascii="Arial" w:hAnsi="Arial" w:cs="Arial"/>
          <w:sz w:val="22"/>
          <w:szCs w:val="22"/>
        </w:rPr>
        <w:t>Norwood, Frances. 2019. Using Qualitative Methods to Support Human-Centered Design.  HCD HHS-wide workgroup, November 6.</w:t>
      </w:r>
    </w:p>
    <w:p w14:paraId="78E0DFFF" w14:textId="77777777" w:rsidR="00CB63E4" w:rsidRDefault="00CB63E4" w:rsidP="004A62B1">
      <w:pPr>
        <w:jc w:val="both"/>
        <w:rPr>
          <w:rFonts w:ascii="Arial" w:hAnsi="Arial" w:cs="Arial"/>
          <w:sz w:val="22"/>
          <w:szCs w:val="22"/>
        </w:rPr>
      </w:pPr>
    </w:p>
    <w:p w14:paraId="65FE3E8F" w14:textId="77777777" w:rsidR="00745645" w:rsidRDefault="00745645" w:rsidP="004A62B1">
      <w:pPr>
        <w:jc w:val="both"/>
        <w:rPr>
          <w:rFonts w:ascii="Arial" w:hAnsi="Arial" w:cs="Arial"/>
          <w:sz w:val="22"/>
          <w:szCs w:val="22"/>
        </w:rPr>
      </w:pPr>
      <w:r>
        <w:rPr>
          <w:rFonts w:ascii="Arial" w:hAnsi="Arial" w:cs="Arial"/>
          <w:sz w:val="22"/>
          <w:szCs w:val="22"/>
        </w:rPr>
        <w:t>Norwood, Frances and Victoria X. Danner.  2018.  Voices of Virginia: A Qualitative Study of Shared Understandings and Civic Engagement in the Aftermath of the 2016 U.S. Presidential Elections. Society for Applied Anthropology, Annual Conference, Philadelphia, PA: April 4.</w:t>
      </w:r>
    </w:p>
    <w:p w14:paraId="65B2D6C7" w14:textId="77777777" w:rsidR="00745645" w:rsidRDefault="00745645" w:rsidP="004A62B1">
      <w:pPr>
        <w:jc w:val="both"/>
        <w:rPr>
          <w:rFonts w:ascii="Arial" w:hAnsi="Arial" w:cs="Arial"/>
          <w:sz w:val="22"/>
          <w:szCs w:val="22"/>
        </w:rPr>
      </w:pPr>
    </w:p>
    <w:p w14:paraId="18E6808A" w14:textId="77777777" w:rsidR="00745645" w:rsidRDefault="00745645" w:rsidP="004A62B1">
      <w:pPr>
        <w:jc w:val="both"/>
        <w:rPr>
          <w:rFonts w:ascii="Arial" w:hAnsi="Arial" w:cs="Arial"/>
          <w:sz w:val="22"/>
          <w:szCs w:val="22"/>
        </w:rPr>
      </w:pPr>
      <w:r>
        <w:rPr>
          <w:rFonts w:ascii="Arial" w:hAnsi="Arial" w:cs="Arial"/>
          <w:sz w:val="22"/>
          <w:szCs w:val="22"/>
        </w:rPr>
        <w:t>Norwood, Frances.  2018.  Euthanasia in the Netherlands: The Space between Law and Practice.  National Academy of Sciences, Washington, DC: February 12.</w:t>
      </w:r>
    </w:p>
    <w:p w14:paraId="5DDDE55A" w14:textId="77777777" w:rsidR="00745645" w:rsidRDefault="00745645" w:rsidP="004A62B1">
      <w:pPr>
        <w:jc w:val="both"/>
        <w:rPr>
          <w:rFonts w:ascii="Arial" w:hAnsi="Arial" w:cs="Arial"/>
          <w:sz w:val="22"/>
          <w:szCs w:val="22"/>
        </w:rPr>
      </w:pPr>
    </w:p>
    <w:p w14:paraId="24B4A8E1" w14:textId="77777777" w:rsidR="00745645" w:rsidRDefault="00745645" w:rsidP="004A62B1">
      <w:pPr>
        <w:jc w:val="both"/>
        <w:rPr>
          <w:rFonts w:ascii="Arial" w:hAnsi="Arial" w:cs="Arial"/>
          <w:sz w:val="22"/>
          <w:szCs w:val="22"/>
        </w:rPr>
      </w:pPr>
      <w:r>
        <w:rPr>
          <w:rFonts w:ascii="Arial" w:hAnsi="Arial" w:cs="Arial"/>
          <w:sz w:val="22"/>
          <w:szCs w:val="22"/>
        </w:rPr>
        <w:t>Norwood, Frances and Victoria X. Danner.  2017.  Voices of Virginia:  Pulaski Pilot. American Anthropological Association, Annual Conference, Washington, DC: December 1.</w:t>
      </w:r>
    </w:p>
    <w:p w14:paraId="41BF8AE4" w14:textId="77777777" w:rsidR="00745645" w:rsidRDefault="00745645" w:rsidP="004A62B1">
      <w:pPr>
        <w:jc w:val="both"/>
        <w:rPr>
          <w:rFonts w:ascii="Arial" w:hAnsi="Arial" w:cs="Arial"/>
          <w:sz w:val="22"/>
          <w:szCs w:val="22"/>
        </w:rPr>
      </w:pPr>
    </w:p>
    <w:p w14:paraId="6C402DC8" w14:textId="77777777" w:rsidR="003716BD" w:rsidRDefault="003716BD" w:rsidP="004A62B1">
      <w:pPr>
        <w:jc w:val="both"/>
        <w:rPr>
          <w:rFonts w:ascii="Arial" w:hAnsi="Arial" w:cs="Arial"/>
          <w:sz w:val="22"/>
          <w:szCs w:val="22"/>
        </w:rPr>
      </w:pPr>
      <w:r>
        <w:rPr>
          <w:rFonts w:ascii="Arial" w:hAnsi="Arial" w:cs="Arial"/>
          <w:sz w:val="22"/>
          <w:szCs w:val="22"/>
        </w:rPr>
        <w:t>Norwood, Frances.  2015.  Innovations in Long Term Care:  Fostering Social Reciprocity and Preventing Social Death through Form and Practice in The Netherlands. 3</w:t>
      </w:r>
      <w:r w:rsidRPr="003716BD">
        <w:rPr>
          <w:rFonts w:ascii="Arial" w:hAnsi="Arial" w:cs="Arial"/>
          <w:sz w:val="22"/>
          <w:szCs w:val="22"/>
          <w:vertAlign w:val="superscript"/>
        </w:rPr>
        <w:t>rd</w:t>
      </w:r>
      <w:r>
        <w:rPr>
          <w:rFonts w:ascii="Arial" w:hAnsi="Arial" w:cs="Arial"/>
          <w:sz w:val="22"/>
          <w:szCs w:val="22"/>
        </w:rPr>
        <w:t xml:space="preserve"> International Congress on Gerontology and Geriatric Medicine. Delhi, India: November 27-29.</w:t>
      </w:r>
    </w:p>
    <w:p w14:paraId="75295381" w14:textId="77777777" w:rsidR="003716BD" w:rsidRDefault="003716BD" w:rsidP="004A62B1">
      <w:pPr>
        <w:jc w:val="both"/>
        <w:rPr>
          <w:rFonts w:ascii="Arial" w:hAnsi="Arial" w:cs="Arial"/>
          <w:sz w:val="22"/>
          <w:szCs w:val="22"/>
        </w:rPr>
      </w:pPr>
    </w:p>
    <w:p w14:paraId="4D7573D3" w14:textId="77777777" w:rsidR="003716BD" w:rsidRDefault="003716BD" w:rsidP="004A62B1">
      <w:pPr>
        <w:jc w:val="both"/>
        <w:rPr>
          <w:rFonts w:ascii="Arial" w:hAnsi="Arial" w:cs="Arial"/>
          <w:sz w:val="22"/>
          <w:szCs w:val="22"/>
        </w:rPr>
      </w:pPr>
      <w:r>
        <w:rPr>
          <w:rFonts w:ascii="Arial" w:hAnsi="Arial" w:cs="Arial"/>
          <w:sz w:val="22"/>
          <w:szCs w:val="22"/>
        </w:rPr>
        <w:lastRenderedPageBreak/>
        <w:t>Norwood, Frances.  2015.  End of Life Policy and Culture Change in India. 3</w:t>
      </w:r>
      <w:r w:rsidRPr="003716BD">
        <w:rPr>
          <w:rFonts w:ascii="Arial" w:hAnsi="Arial" w:cs="Arial"/>
          <w:sz w:val="22"/>
          <w:szCs w:val="22"/>
          <w:vertAlign w:val="superscript"/>
        </w:rPr>
        <w:t>rd</w:t>
      </w:r>
      <w:r>
        <w:rPr>
          <w:rFonts w:ascii="Arial" w:hAnsi="Arial" w:cs="Arial"/>
          <w:sz w:val="22"/>
          <w:szCs w:val="22"/>
        </w:rPr>
        <w:t xml:space="preserve"> International Congress on Gerontology and Geriatric Medicine. Delhi, India: November 27-29.</w:t>
      </w:r>
    </w:p>
    <w:p w14:paraId="2DE93826" w14:textId="77777777" w:rsidR="003716BD" w:rsidRDefault="003716BD" w:rsidP="004A62B1">
      <w:pPr>
        <w:jc w:val="both"/>
        <w:rPr>
          <w:rFonts w:ascii="Arial" w:hAnsi="Arial" w:cs="Arial"/>
          <w:sz w:val="22"/>
          <w:szCs w:val="22"/>
        </w:rPr>
      </w:pPr>
    </w:p>
    <w:p w14:paraId="671BE31E" w14:textId="77777777" w:rsidR="00E34090" w:rsidRDefault="00E34090" w:rsidP="004A62B1">
      <w:pPr>
        <w:jc w:val="both"/>
        <w:rPr>
          <w:rFonts w:ascii="Arial" w:hAnsi="Arial" w:cs="Arial"/>
          <w:sz w:val="22"/>
          <w:szCs w:val="22"/>
        </w:rPr>
      </w:pPr>
      <w:r>
        <w:rPr>
          <w:rFonts w:ascii="Arial" w:hAnsi="Arial" w:cs="Arial"/>
          <w:sz w:val="22"/>
          <w:szCs w:val="22"/>
        </w:rPr>
        <w:t>Norwood, Frances.  2015.  Assessing Total Pain:  An Exploratory Qualitative Study of the Presence and Relevance of Total Pain in the Clinical Emergency Department Encounter.  National Institutes of Health, National Cancer I</w:t>
      </w:r>
      <w:r w:rsidR="00DE0BA2">
        <w:rPr>
          <w:rFonts w:ascii="Arial" w:hAnsi="Arial" w:cs="Arial"/>
          <w:sz w:val="22"/>
          <w:szCs w:val="22"/>
        </w:rPr>
        <w:t>nstitute, Rockville, MD; April 27</w:t>
      </w:r>
      <w:r>
        <w:rPr>
          <w:rFonts w:ascii="Arial" w:hAnsi="Arial" w:cs="Arial"/>
          <w:sz w:val="22"/>
          <w:szCs w:val="22"/>
        </w:rPr>
        <w:t>.</w:t>
      </w:r>
    </w:p>
    <w:p w14:paraId="33E4E385" w14:textId="77777777" w:rsidR="00E34090" w:rsidRDefault="00E34090" w:rsidP="004A62B1">
      <w:pPr>
        <w:jc w:val="both"/>
        <w:rPr>
          <w:rFonts w:ascii="Arial" w:hAnsi="Arial" w:cs="Arial"/>
          <w:sz w:val="22"/>
          <w:szCs w:val="22"/>
        </w:rPr>
      </w:pPr>
    </w:p>
    <w:p w14:paraId="6EF93530" w14:textId="77777777" w:rsidR="00E34090" w:rsidRDefault="00E34090" w:rsidP="004A62B1">
      <w:pPr>
        <w:jc w:val="both"/>
        <w:rPr>
          <w:rFonts w:ascii="Arial" w:hAnsi="Arial" w:cs="Arial"/>
          <w:sz w:val="22"/>
          <w:szCs w:val="22"/>
        </w:rPr>
      </w:pPr>
      <w:r>
        <w:rPr>
          <w:rFonts w:ascii="Arial" w:hAnsi="Arial" w:cs="Arial"/>
          <w:sz w:val="22"/>
          <w:szCs w:val="22"/>
        </w:rPr>
        <w:t xml:space="preserve">Manfredi, Rita, Sarah </w:t>
      </w:r>
      <w:proofErr w:type="spellStart"/>
      <w:r>
        <w:rPr>
          <w:rFonts w:ascii="Arial" w:hAnsi="Arial" w:cs="Arial"/>
          <w:sz w:val="22"/>
          <w:szCs w:val="22"/>
        </w:rPr>
        <w:t>Zader</w:t>
      </w:r>
      <w:proofErr w:type="spellEnd"/>
      <w:r>
        <w:rPr>
          <w:rFonts w:ascii="Arial" w:hAnsi="Arial" w:cs="Arial"/>
          <w:sz w:val="22"/>
          <w:szCs w:val="22"/>
        </w:rPr>
        <w:t xml:space="preserve">, Sarah </w:t>
      </w:r>
      <w:proofErr w:type="spellStart"/>
      <w:r>
        <w:rPr>
          <w:rFonts w:ascii="Arial" w:hAnsi="Arial" w:cs="Arial"/>
          <w:sz w:val="22"/>
          <w:szCs w:val="22"/>
        </w:rPr>
        <w:t>Smilanich</w:t>
      </w:r>
      <w:proofErr w:type="spellEnd"/>
      <w:r>
        <w:rPr>
          <w:rFonts w:ascii="Arial" w:hAnsi="Arial" w:cs="Arial"/>
          <w:sz w:val="22"/>
          <w:szCs w:val="22"/>
        </w:rPr>
        <w:t>, and Frances Norwood.  2015.  Rethinking Pain Assessment in the Emergency Department.  Society for Academic Emergency Medicine MidAtlantic Regional Research Conference, Washington, DC; February 28.</w:t>
      </w:r>
    </w:p>
    <w:p w14:paraId="697A6467" w14:textId="77777777" w:rsidR="00E34090" w:rsidRDefault="00E34090" w:rsidP="004A62B1">
      <w:pPr>
        <w:jc w:val="both"/>
        <w:rPr>
          <w:rFonts w:ascii="Arial" w:hAnsi="Arial" w:cs="Arial"/>
          <w:sz w:val="22"/>
          <w:szCs w:val="22"/>
        </w:rPr>
      </w:pPr>
    </w:p>
    <w:p w14:paraId="176AA7E6" w14:textId="77777777" w:rsidR="0062528E" w:rsidRDefault="0062528E" w:rsidP="004A62B1">
      <w:pPr>
        <w:jc w:val="both"/>
        <w:rPr>
          <w:rFonts w:ascii="Arial" w:hAnsi="Arial" w:cs="Arial"/>
          <w:sz w:val="22"/>
          <w:szCs w:val="22"/>
        </w:rPr>
      </w:pPr>
      <w:r>
        <w:rPr>
          <w:rFonts w:ascii="Arial" w:hAnsi="Arial" w:cs="Arial"/>
          <w:sz w:val="22"/>
          <w:szCs w:val="22"/>
        </w:rPr>
        <w:t xml:space="preserve">Norwood, Frances.  2014.  </w:t>
      </w:r>
      <w:r w:rsidR="0036136F">
        <w:rPr>
          <w:rFonts w:ascii="Arial" w:hAnsi="Arial" w:cs="Arial"/>
          <w:sz w:val="22"/>
          <w:szCs w:val="22"/>
        </w:rPr>
        <w:t xml:space="preserve">Naturalizing End of Life:  Intersections of Nature and Culture Through Euthanasia and Other End-of-Life Policies.  </w:t>
      </w:r>
      <w:r w:rsidR="001E51A6">
        <w:rPr>
          <w:rFonts w:ascii="Arial" w:hAnsi="Arial" w:cs="Arial"/>
          <w:sz w:val="22"/>
          <w:szCs w:val="22"/>
        </w:rPr>
        <w:t>Visiting scholar lecture at St. Mary’s College of Maryland, St. Mary’s, MD; February 24.</w:t>
      </w:r>
    </w:p>
    <w:p w14:paraId="71B7EC48" w14:textId="77777777" w:rsidR="0062528E" w:rsidRDefault="0062528E" w:rsidP="003B1435">
      <w:pPr>
        <w:rPr>
          <w:rFonts w:ascii="Arial" w:hAnsi="Arial" w:cs="Arial"/>
          <w:sz w:val="22"/>
          <w:szCs w:val="22"/>
        </w:rPr>
      </w:pPr>
    </w:p>
    <w:p w14:paraId="37F07C2B" w14:textId="77777777" w:rsidR="0001781C" w:rsidRDefault="0001781C" w:rsidP="004A62B1">
      <w:pPr>
        <w:jc w:val="both"/>
        <w:rPr>
          <w:rFonts w:ascii="Arial" w:hAnsi="Arial" w:cs="Arial"/>
          <w:sz w:val="22"/>
          <w:szCs w:val="22"/>
        </w:rPr>
      </w:pPr>
      <w:r>
        <w:rPr>
          <w:rFonts w:ascii="Arial" w:hAnsi="Arial" w:cs="Arial"/>
          <w:sz w:val="22"/>
          <w:szCs w:val="22"/>
        </w:rPr>
        <w:t xml:space="preserve">Norwood, Frances.  2013.  Chaplaincy Work:  Theory and Practice.  Training presented to chaplain interns through </w:t>
      </w:r>
      <w:proofErr w:type="spellStart"/>
      <w:r>
        <w:rPr>
          <w:rFonts w:ascii="Arial" w:hAnsi="Arial" w:cs="Arial"/>
          <w:sz w:val="22"/>
          <w:szCs w:val="22"/>
        </w:rPr>
        <w:t>Zorgnet</w:t>
      </w:r>
      <w:proofErr w:type="spellEnd"/>
      <w:r>
        <w:rPr>
          <w:rFonts w:ascii="Arial" w:hAnsi="Arial" w:cs="Arial"/>
          <w:sz w:val="22"/>
          <w:szCs w:val="22"/>
        </w:rPr>
        <w:t xml:space="preserve"> </w:t>
      </w:r>
      <w:proofErr w:type="spellStart"/>
      <w:r>
        <w:rPr>
          <w:rFonts w:ascii="Arial" w:hAnsi="Arial" w:cs="Arial"/>
          <w:sz w:val="22"/>
          <w:szCs w:val="22"/>
        </w:rPr>
        <w:t>Vlaanderen</w:t>
      </w:r>
      <w:proofErr w:type="spellEnd"/>
      <w:r>
        <w:rPr>
          <w:rFonts w:ascii="Arial" w:hAnsi="Arial" w:cs="Arial"/>
          <w:sz w:val="22"/>
          <w:szCs w:val="22"/>
        </w:rPr>
        <w:t>, Ghent, Belgium:  October 24-25.</w:t>
      </w:r>
    </w:p>
    <w:p w14:paraId="1FD85AC2" w14:textId="77777777" w:rsidR="0001781C" w:rsidRDefault="0001781C" w:rsidP="004A62B1">
      <w:pPr>
        <w:jc w:val="both"/>
        <w:rPr>
          <w:rFonts w:ascii="Arial" w:hAnsi="Arial" w:cs="Arial"/>
          <w:sz w:val="22"/>
          <w:szCs w:val="22"/>
        </w:rPr>
      </w:pPr>
    </w:p>
    <w:p w14:paraId="4A1E95D9" w14:textId="77777777" w:rsidR="00522810" w:rsidRDefault="00522810" w:rsidP="004A62B1">
      <w:pPr>
        <w:jc w:val="both"/>
        <w:rPr>
          <w:rFonts w:ascii="Arial" w:hAnsi="Arial" w:cs="Arial"/>
          <w:sz w:val="22"/>
          <w:szCs w:val="22"/>
        </w:rPr>
      </w:pPr>
      <w:r>
        <w:rPr>
          <w:rFonts w:ascii="Arial" w:hAnsi="Arial" w:cs="Arial"/>
          <w:sz w:val="22"/>
          <w:szCs w:val="22"/>
        </w:rPr>
        <w:t xml:space="preserve">Norwood, Frances.  2013.  The Maintenance of Life:  Euthanasia and Other Policy Lessons from The Netherlands.  Paper presented to Caritas </w:t>
      </w:r>
      <w:proofErr w:type="spellStart"/>
      <w:r>
        <w:rPr>
          <w:rFonts w:ascii="Arial" w:hAnsi="Arial" w:cs="Arial"/>
          <w:sz w:val="22"/>
          <w:szCs w:val="22"/>
        </w:rPr>
        <w:t>Vlaanderen</w:t>
      </w:r>
      <w:proofErr w:type="spellEnd"/>
      <w:r>
        <w:rPr>
          <w:rFonts w:ascii="Arial" w:hAnsi="Arial" w:cs="Arial"/>
          <w:sz w:val="22"/>
          <w:szCs w:val="22"/>
        </w:rPr>
        <w:t xml:space="preserve">, Antwerp, Belgium: October 23. </w:t>
      </w:r>
    </w:p>
    <w:p w14:paraId="126789B7" w14:textId="77777777" w:rsidR="00522810" w:rsidRDefault="00522810" w:rsidP="004A62B1">
      <w:pPr>
        <w:jc w:val="both"/>
        <w:rPr>
          <w:rFonts w:ascii="Arial" w:hAnsi="Arial" w:cs="Arial"/>
          <w:sz w:val="22"/>
          <w:szCs w:val="22"/>
        </w:rPr>
      </w:pPr>
    </w:p>
    <w:p w14:paraId="291AE9D4" w14:textId="77777777" w:rsidR="003B1435" w:rsidRPr="00EC0A65" w:rsidRDefault="003B1435" w:rsidP="004A62B1">
      <w:pPr>
        <w:jc w:val="both"/>
        <w:rPr>
          <w:rFonts w:ascii="Arial" w:hAnsi="Arial" w:cs="Arial"/>
          <w:sz w:val="22"/>
          <w:szCs w:val="22"/>
        </w:rPr>
      </w:pPr>
      <w:r w:rsidRPr="00EC0A65">
        <w:rPr>
          <w:rFonts w:ascii="Arial" w:hAnsi="Arial" w:cs="Arial"/>
          <w:sz w:val="22"/>
          <w:szCs w:val="22"/>
        </w:rPr>
        <w:t xml:space="preserve">Norwood, Frances.  2011.  Euthanasia and “Natural Death”:  Intersections of Nature and Culture at the End of Dutch Life.  Gerontological Society of America, Boston, MA: November 18-22.  </w:t>
      </w:r>
    </w:p>
    <w:p w14:paraId="08893446" w14:textId="77777777" w:rsidR="003B1435" w:rsidRPr="00EC0A65" w:rsidRDefault="003B1435" w:rsidP="004A62B1">
      <w:pPr>
        <w:jc w:val="both"/>
        <w:rPr>
          <w:rFonts w:ascii="Arial" w:hAnsi="Arial" w:cs="Arial"/>
          <w:sz w:val="22"/>
          <w:szCs w:val="22"/>
        </w:rPr>
      </w:pPr>
    </w:p>
    <w:p w14:paraId="12A71522" w14:textId="77777777" w:rsidR="003B1435" w:rsidRDefault="003B1435" w:rsidP="004A62B1">
      <w:pPr>
        <w:jc w:val="both"/>
        <w:rPr>
          <w:rFonts w:ascii="Arial" w:hAnsi="Arial" w:cs="Arial"/>
          <w:sz w:val="22"/>
          <w:szCs w:val="22"/>
        </w:rPr>
      </w:pPr>
      <w:r>
        <w:rPr>
          <w:rFonts w:ascii="Arial" w:hAnsi="Arial" w:cs="Arial"/>
          <w:sz w:val="22"/>
          <w:szCs w:val="22"/>
        </w:rPr>
        <w:t>Norwood, Frances.  2011.  Promising Practices for Evacuating Persons with Disabilities.  Getting Real II conference, Federal Emergency Management Agency, Arlington, VA; September 13-14.</w:t>
      </w:r>
    </w:p>
    <w:p w14:paraId="2EE27991" w14:textId="77777777" w:rsidR="003B1435" w:rsidRDefault="003B1435" w:rsidP="004A62B1">
      <w:pPr>
        <w:jc w:val="both"/>
        <w:rPr>
          <w:rFonts w:ascii="Arial" w:hAnsi="Arial" w:cs="Arial"/>
          <w:sz w:val="22"/>
          <w:szCs w:val="22"/>
        </w:rPr>
      </w:pPr>
    </w:p>
    <w:p w14:paraId="415E7CB4" w14:textId="77777777" w:rsidR="003B1435" w:rsidRDefault="003B1435" w:rsidP="004A62B1">
      <w:pPr>
        <w:jc w:val="both"/>
        <w:rPr>
          <w:rFonts w:ascii="Arial" w:hAnsi="Arial" w:cs="Arial"/>
          <w:sz w:val="22"/>
          <w:szCs w:val="22"/>
        </w:rPr>
      </w:pPr>
      <w:r>
        <w:rPr>
          <w:rFonts w:ascii="Arial" w:hAnsi="Arial" w:cs="Arial"/>
          <w:sz w:val="22"/>
          <w:szCs w:val="22"/>
        </w:rPr>
        <w:t>Norwood, Frances and Carl. T. Cameron.  2011.  Emergency Preparedness for Persons with Disabilities in Higher Education Settings. Consortium of Universities Emergency Management in Higher Education Annual Seminar, Georgetown University, Washington, DC; June 10.</w:t>
      </w:r>
    </w:p>
    <w:p w14:paraId="60E2D4BD" w14:textId="77777777" w:rsidR="003B1435" w:rsidRDefault="003B1435" w:rsidP="004A62B1">
      <w:pPr>
        <w:jc w:val="both"/>
        <w:rPr>
          <w:rFonts w:ascii="Arial" w:hAnsi="Arial" w:cs="Arial"/>
          <w:sz w:val="22"/>
          <w:szCs w:val="22"/>
        </w:rPr>
      </w:pPr>
    </w:p>
    <w:p w14:paraId="79083E35" w14:textId="77777777" w:rsidR="003B1435" w:rsidRDefault="003B1435" w:rsidP="004A62B1">
      <w:pPr>
        <w:jc w:val="both"/>
        <w:rPr>
          <w:rFonts w:ascii="Arial" w:hAnsi="Arial" w:cs="Arial"/>
          <w:sz w:val="22"/>
          <w:szCs w:val="22"/>
        </w:rPr>
      </w:pPr>
      <w:r>
        <w:rPr>
          <w:rFonts w:ascii="Arial" w:hAnsi="Arial" w:cs="Arial"/>
          <w:sz w:val="22"/>
          <w:szCs w:val="22"/>
        </w:rPr>
        <w:t>Norwood, Frances.  2011.  The Maintenance of Life:  Euthanasia and Other Policy Lessons from The Netherlands.  Paper presented to Compassion &amp; Choices with Final Exit Network, Baltimore, MD; March 5.</w:t>
      </w:r>
    </w:p>
    <w:p w14:paraId="4C477881" w14:textId="77777777" w:rsidR="003B1435" w:rsidRDefault="003B1435" w:rsidP="003B1435">
      <w:pPr>
        <w:pStyle w:val="BodyTextIndent2"/>
        <w:jc w:val="both"/>
      </w:pPr>
    </w:p>
    <w:p w14:paraId="6CE6D370" w14:textId="77777777" w:rsidR="003B1435" w:rsidRDefault="003B1435" w:rsidP="003B1435">
      <w:pPr>
        <w:jc w:val="both"/>
        <w:rPr>
          <w:rFonts w:ascii="Arial" w:hAnsi="Arial" w:cs="Arial"/>
          <w:sz w:val="22"/>
          <w:szCs w:val="22"/>
        </w:rPr>
      </w:pPr>
      <w:r>
        <w:rPr>
          <w:rFonts w:ascii="Arial" w:hAnsi="Arial" w:cs="Arial"/>
          <w:sz w:val="22"/>
          <w:szCs w:val="22"/>
        </w:rPr>
        <w:t>Norwood, Frances.  2011.  The Maintenance of Life:  Euthanasia and Other Policy Lessons from The Netherlands.  Paper presented to Compassion &amp; Choices, Leisure World, Silver Spring, MD; February 26.</w:t>
      </w:r>
    </w:p>
    <w:p w14:paraId="6E4A6313" w14:textId="77777777" w:rsidR="003B1435" w:rsidRDefault="003B1435" w:rsidP="003B1435">
      <w:pPr>
        <w:jc w:val="both"/>
        <w:rPr>
          <w:rFonts w:ascii="Arial" w:hAnsi="Arial" w:cs="Arial"/>
          <w:sz w:val="22"/>
          <w:szCs w:val="22"/>
        </w:rPr>
      </w:pPr>
    </w:p>
    <w:p w14:paraId="36C7C59E" w14:textId="77777777" w:rsidR="003B1435" w:rsidRDefault="003B1435" w:rsidP="003B1435">
      <w:pPr>
        <w:jc w:val="both"/>
        <w:rPr>
          <w:rFonts w:ascii="Arial" w:hAnsi="Arial" w:cs="Arial"/>
          <w:sz w:val="22"/>
          <w:szCs w:val="22"/>
        </w:rPr>
      </w:pPr>
      <w:r>
        <w:rPr>
          <w:rFonts w:ascii="Arial" w:hAnsi="Arial" w:cs="Arial"/>
          <w:sz w:val="22"/>
          <w:szCs w:val="22"/>
        </w:rPr>
        <w:t>Norwood, Frances.  2011.  The Maintenance of Life:  Euthanasia and Other Policy Lessons from The Netherlands.  Paper presented to Compassion &amp; Choices, Riderwood Village, Silver Spring, MD; February 17.</w:t>
      </w:r>
    </w:p>
    <w:p w14:paraId="28F4FFAA" w14:textId="77777777" w:rsidR="003B1435" w:rsidRDefault="003B1435" w:rsidP="003B1435">
      <w:pPr>
        <w:jc w:val="both"/>
        <w:rPr>
          <w:rFonts w:ascii="Arial" w:hAnsi="Arial" w:cs="Arial"/>
          <w:sz w:val="22"/>
          <w:szCs w:val="22"/>
        </w:rPr>
      </w:pPr>
    </w:p>
    <w:p w14:paraId="5A00D840" w14:textId="77777777" w:rsidR="003B1435" w:rsidRDefault="003B1435" w:rsidP="003B1435">
      <w:pPr>
        <w:jc w:val="both"/>
        <w:rPr>
          <w:rFonts w:ascii="Arial" w:hAnsi="Arial" w:cs="Arial"/>
          <w:sz w:val="22"/>
          <w:szCs w:val="22"/>
        </w:rPr>
      </w:pPr>
      <w:r>
        <w:rPr>
          <w:rFonts w:ascii="Arial" w:hAnsi="Arial" w:cs="Arial"/>
          <w:sz w:val="22"/>
          <w:szCs w:val="22"/>
        </w:rPr>
        <w:t>Norwood, Frances.  2011.  The Maintenance of Life:  Euthanasia and Other Policy Lessons from The Netherlands.  Paper presented to Compassion &amp; Choices, Bethesda, MD; January 16.</w:t>
      </w:r>
    </w:p>
    <w:p w14:paraId="6D74F1A1" w14:textId="77777777" w:rsidR="003B1435" w:rsidRDefault="003B1435" w:rsidP="003B1435">
      <w:pPr>
        <w:jc w:val="both"/>
        <w:rPr>
          <w:rFonts w:ascii="Arial" w:hAnsi="Arial" w:cs="Arial"/>
          <w:sz w:val="22"/>
          <w:szCs w:val="22"/>
        </w:rPr>
      </w:pPr>
    </w:p>
    <w:p w14:paraId="3A669A49" w14:textId="77777777" w:rsidR="003B1435" w:rsidRPr="00C75AF8" w:rsidRDefault="003B1435" w:rsidP="003B1435">
      <w:pPr>
        <w:jc w:val="both"/>
        <w:rPr>
          <w:rFonts w:ascii="Arial" w:hAnsi="Arial" w:cs="Arial"/>
          <w:sz w:val="22"/>
          <w:szCs w:val="22"/>
        </w:rPr>
      </w:pPr>
      <w:r w:rsidRPr="00C75AF8">
        <w:rPr>
          <w:rFonts w:ascii="Arial" w:hAnsi="Arial" w:cs="Arial"/>
          <w:sz w:val="22"/>
          <w:szCs w:val="22"/>
        </w:rPr>
        <w:t xml:space="preserve">Norwood, Frances and Michael J. </w:t>
      </w:r>
      <w:proofErr w:type="spellStart"/>
      <w:r w:rsidRPr="00C75AF8">
        <w:rPr>
          <w:rFonts w:ascii="Arial" w:hAnsi="Arial" w:cs="Arial"/>
          <w:sz w:val="22"/>
          <w:szCs w:val="22"/>
        </w:rPr>
        <w:t>Zakour</w:t>
      </w:r>
      <w:proofErr w:type="spellEnd"/>
      <w:r w:rsidRPr="00C75AF8">
        <w:rPr>
          <w:rFonts w:ascii="Arial" w:hAnsi="Arial" w:cs="Arial"/>
          <w:sz w:val="22"/>
          <w:szCs w:val="22"/>
        </w:rPr>
        <w:t>.  2010.  Disaster, Disability and Spatial Practice:  A Study of Altered Barriers and Creative Use of Resources. Conference paper presented to the American Anthropological Association, New Orleans, LA; November 17.</w:t>
      </w:r>
    </w:p>
    <w:p w14:paraId="0D39B279" w14:textId="77777777" w:rsidR="003B1435" w:rsidRDefault="003B1435" w:rsidP="003B1435">
      <w:pPr>
        <w:jc w:val="both"/>
        <w:rPr>
          <w:rFonts w:ascii="Arial" w:hAnsi="Arial" w:cs="Arial"/>
          <w:sz w:val="22"/>
          <w:szCs w:val="22"/>
        </w:rPr>
      </w:pPr>
    </w:p>
    <w:p w14:paraId="79807829" w14:textId="77777777" w:rsidR="003B1435" w:rsidRDefault="003B1435" w:rsidP="003B1435">
      <w:pPr>
        <w:jc w:val="both"/>
        <w:rPr>
          <w:rFonts w:ascii="Arial" w:hAnsi="Arial" w:cs="Arial"/>
          <w:sz w:val="22"/>
          <w:szCs w:val="22"/>
        </w:rPr>
      </w:pPr>
      <w:r>
        <w:rPr>
          <w:rFonts w:ascii="Arial" w:hAnsi="Arial" w:cs="Arial"/>
          <w:sz w:val="22"/>
          <w:szCs w:val="22"/>
        </w:rPr>
        <w:t>Norwood, Frances.  2010.  Assisted Dying, Social Death, and U.S. Healthcare Reform:  Lessons from The Netherlands.  Paper presented to Compassion &amp; Choices, Falls Church, VA; May 27.</w:t>
      </w:r>
    </w:p>
    <w:p w14:paraId="508EC38A" w14:textId="77777777" w:rsidR="003B1435" w:rsidRDefault="003B1435" w:rsidP="003B1435">
      <w:pPr>
        <w:jc w:val="both"/>
        <w:rPr>
          <w:rFonts w:ascii="Arial" w:hAnsi="Arial" w:cs="Arial"/>
          <w:sz w:val="22"/>
          <w:szCs w:val="22"/>
        </w:rPr>
      </w:pPr>
      <w:r>
        <w:rPr>
          <w:rFonts w:ascii="Arial" w:hAnsi="Arial" w:cs="Arial"/>
          <w:sz w:val="22"/>
          <w:szCs w:val="22"/>
        </w:rPr>
        <w:lastRenderedPageBreak/>
        <w:t xml:space="preserve">Norwood, Frances and Edwina </w:t>
      </w:r>
      <w:proofErr w:type="spellStart"/>
      <w:r>
        <w:rPr>
          <w:rFonts w:ascii="Arial" w:hAnsi="Arial" w:cs="Arial"/>
          <w:sz w:val="22"/>
          <w:szCs w:val="22"/>
        </w:rPr>
        <w:t>Juillet</w:t>
      </w:r>
      <w:proofErr w:type="spellEnd"/>
      <w:r>
        <w:rPr>
          <w:rFonts w:ascii="Arial" w:hAnsi="Arial" w:cs="Arial"/>
          <w:sz w:val="22"/>
          <w:szCs w:val="22"/>
        </w:rPr>
        <w:t>.  2010.  NIDRR Evacuation Study for Persons with Disabilities.  Conference paper presented at Fire Safety for People with Disabilities Task Force, National Fire Protection Association, Phoenix, AZ; April 28-30.</w:t>
      </w:r>
    </w:p>
    <w:p w14:paraId="0FF06EB6" w14:textId="77777777" w:rsidR="003B1435" w:rsidRDefault="003B1435" w:rsidP="003B1435">
      <w:pPr>
        <w:pStyle w:val="BodyTextIndent2"/>
        <w:ind w:left="0" w:firstLine="0"/>
        <w:jc w:val="both"/>
      </w:pPr>
    </w:p>
    <w:p w14:paraId="15D3ECF9" w14:textId="77777777" w:rsidR="003B1435" w:rsidRDefault="003B1435" w:rsidP="003B1435">
      <w:pPr>
        <w:pStyle w:val="BodyTextIndent2"/>
        <w:ind w:left="0" w:firstLine="0"/>
        <w:jc w:val="both"/>
      </w:pPr>
      <w:proofErr w:type="spellStart"/>
      <w:r>
        <w:t>Zakour</w:t>
      </w:r>
      <w:proofErr w:type="spellEnd"/>
      <w:r>
        <w:t>, Michael J. and Frances Norwood.  2010.  Social Support and Disaster Preparedness: Research Findings and Policy Implications.  Conference paper presented to the National Association of Rehabilitation Research and Training Centers (NARRTC), Alexandria, VA; May 3.</w:t>
      </w:r>
    </w:p>
    <w:p w14:paraId="7E36D06A" w14:textId="77777777" w:rsidR="003B1435" w:rsidRDefault="003B1435" w:rsidP="003B1435">
      <w:pPr>
        <w:pStyle w:val="BodyTextIndent2"/>
        <w:ind w:left="0" w:firstLine="0"/>
        <w:jc w:val="both"/>
      </w:pPr>
    </w:p>
    <w:p w14:paraId="17E6690C" w14:textId="77777777" w:rsidR="003B1435" w:rsidRPr="0035187A" w:rsidRDefault="003B1435" w:rsidP="003B1435">
      <w:pPr>
        <w:pStyle w:val="BodyTextIndent2"/>
        <w:ind w:left="0" w:firstLine="0"/>
        <w:jc w:val="both"/>
      </w:pPr>
      <w:r>
        <w:t xml:space="preserve">Norwood, Frances.  </w:t>
      </w:r>
      <w:proofErr w:type="gramStart"/>
      <w:r>
        <w:t>2009.  “</w:t>
      </w:r>
      <w:proofErr w:type="gramEnd"/>
      <w:r w:rsidRPr="0035187A">
        <w:t>Euthanasia, Social Death and U.S. Healthcare Reform:</w:t>
      </w:r>
      <w:r>
        <w:t xml:space="preserve"> </w:t>
      </w:r>
      <w:r w:rsidRPr="00143F3A">
        <w:t>Policy Lessons from The Netherlands</w:t>
      </w:r>
      <w:r>
        <w:t xml:space="preserve">.”  </w:t>
      </w:r>
      <w:r w:rsidRPr="00F826E8">
        <w:t>Culture in Global Affairs</w:t>
      </w:r>
      <w:r>
        <w:t xml:space="preserve"> (CIGA)</w:t>
      </w:r>
      <w:r w:rsidRPr="00F826E8">
        <w:t xml:space="preserve"> Research &amp; Policy Program</w:t>
      </w:r>
      <w:r>
        <w:t xml:space="preserve"> Seminar Series, The</w:t>
      </w:r>
      <w:r w:rsidRPr="0035187A">
        <w:t xml:space="preserve"> Elliott School of International Affairs</w:t>
      </w:r>
      <w:r>
        <w:t xml:space="preserve">, </w:t>
      </w:r>
      <w:r w:rsidRPr="0035187A">
        <w:t>George Washington University</w:t>
      </w:r>
      <w:r>
        <w:t>, Washington, DC; October 30.</w:t>
      </w:r>
    </w:p>
    <w:p w14:paraId="7D58B29E" w14:textId="77777777" w:rsidR="003B1435" w:rsidRDefault="003B1435" w:rsidP="003B1435">
      <w:pPr>
        <w:pStyle w:val="BodyTextIndent2"/>
        <w:ind w:left="0" w:firstLine="0"/>
        <w:jc w:val="both"/>
      </w:pPr>
    </w:p>
    <w:p w14:paraId="4EC95F9E" w14:textId="77777777" w:rsidR="003B1435" w:rsidRPr="00B923EA" w:rsidRDefault="003B1435" w:rsidP="003B1435">
      <w:pPr>
        <w:pStyle w:val="BodyTextIndent2"/>
        <w:ind w:left="0" w:firstLine="0"/>
        <w:jc w:val="both"/>
      </w:pPr>
      <w:r>
        <w:t xml:space="preserve">Norwood, Frances, and David B. Kendall.  2009.  “De-Institutionalizing Elder Care: Recommendations for Health Care Reform Based on a Dutch Model of Long Term and End-of-Life Care.” </w:t>
      </w:r>
      <w:r w:rsidRPr="00B923EA">
        <w:t xml:space="preserve">Society for Medical Anthropology, </w:t>
      </w:r>
      <w:r>
        <w:t>Annual Meeting, Yale University, New Haven, CT; September 24-26.</w:t>
      </w:r>
    </w:p>
    <w:p w14:paraId="1E6612EE" w14:textId="77777777" w:rsidR="003B1435" w:rsidRDefault="003B1435" w:rsidP="003B1435">
      <w:pPr>
        <w:pStyle w:val="BodyTextIndent2"/>
        <w:ind w:left="0" w:firstLine="0"/>
        <w:jc w:val="both"/>
      </w:pPr>
    </w:p>
    <w:p w14:paraId="4CF108D4" w14:textId="77777777" w:rsidR="003B1435" w:rsidRPr="00003EBE" w:rsidRDefault="003B1435" w:rsidP="003B1435">
      <w:pPr>
        <w:pStyle w:val="BodyTextIndent2"/>
        <w:ind w:left="0" w:firstLine="0"/>
        <w:jc w:val="both"/>
      </w:pPr>
      <w:r>
        <w:t xml:space="preserve">Norwood, Frances, Brian Gerber and Michael J. </w:t>
      </w:r>
      <w:proofErr w:type="spellStart"/>
      <w:r>
        <w:t>Zakour</w:t>
      </w:r>
      <w:proofErr w:type="spellEnd"/>
      <w:r>
        <w:t xml:space="preserve">.  2009.  “Disabilities and Disasters:  Evacuation Experience and Challenges Facing Persons with Disabilities.”  </w:t>
      </w:r>
      <w:r>
        <w:rPr>
          <w:i/>
        </w:rPr>
        <w:t xml:space="preserve">Galveston Traumatic Brain Injury, </w:t>
      </w:r>
      <w:r>
        <w:t>Annual Meeting, Galveston, TX; April 30.</w:t>
      </w:r>
    </w:p>
    <w:p w14:paraId="55EC9B16" w14:textId="77777777" w:rsidR="003B1435" w:rsidRDefault="003B1435" w:rsidP="003B1435">
      <w:pPr>
        <w:pStyle w:val="BodyTextIndent2"/>
        <w:ind w:left="0" w:firstLine="0"/>
        <w:jc w:val="both"/>
      </w:pPr>
    </w:p>
    <w:p w14:paraId="71066E4F" w14:textId="77777777" w:rsidR="003B1435" w:rsidRPr="006B4BCF" w:rsidRDefault="003B1435" w:rsidP="003B1435">
      <w:pPr>
        <w:pStyle w:val="BodyTextIndent2"/>
        <w:ind w:left="0" w:firstLine="0"/>
        <w:jc w:val="both"/>
      </w:pPr>
      <w:r w:rsidRPr="006B4BCF">
        <w:t xml:space="preserve">Norwood, Frances.  2008.  “Reporting Qualitative Research in a Quantitative World.” </w:t>
      </w:r>
      <w:r w:rsidRPr="006B4BCF">
        <w:rPr>
          <w:i/>
        </w:rPr>
        <w:t xml:space="preserve">Washington Association of Professional Anthropologists, </w:t>
      </w:r>
      <w:r w:rsidRPr="006B4BCF">
        <w:t>Washington, DC</w:t>
      </w:r>
      <w:r>
        <w:t>; October 14</w:t>
      </w:r>
      <w:r w:rsidRPr="006B4BCF">
        <w:t>.</w:t>
      </w:r>
    </w:p>
    <w:p w14:paraId="1EC2CC4E" w14:textId="77777777" w:rsidR="003B1435" w:rsidRPr="006B4BCF" w:rsidRDefault="003B1435" w:rsidP="003B1435">
      <w:pPr>
        <w:pStyle w:val="BodyTextIndent2"/>
        <w:ind w:left="0" w:firstLine="0"/>
        <w:jc w:val="both"/>
      </w:pPr>
    </w:p>
    <w:p w14:paraId="32248CB3" w14:textId="77777777" w:rsidR="003B1435" w:rsidRPr="006B4BCF" w:rsidRDefault="003B1435" w:rsidP="003B1435">
      <w:pPr>
        <w:pStyle w:val="BodyTextIndent2"/>
        <w:ind w:left="0" w:firstLine="0"/>
        <w:jc w:val="both"/>
      </w:pPr>
      <w:r w:rsidRPr="006B4BCF">
        <w:t>Norwood, Frances.  2006</w:t>
      </w:r>
      <w:r>
        <w:t xml:space="preserve">.  </w:t>
      </w:r>
      <w:r w:rsidRPr="006B4BCF">
        <w:t>“A Window into Death:  Transforming Personhood and Social Space</w:t>
      </w:r>
      <w:r>
        <w:t xml:space="preserve"> t</w:t>
      </w:r>
      <w:r w:rsidRPr="006B4BCF">
        <w:t>hrough Euthanasia Discourse and End-of-Life Practice in the Netherlands.”  American Anthropological Association, Annual Meeting, November, San Jose, CA.</w:t>
      </w:r>
    </w:p>
    <w:p w14:paraId="3F3689FE" w14:textId="77777777" w:rsidR="003B1435" w:rsidRPr="006B4BCF" w:rsidRDefault="003B1435" w:rsidP="003B1435">
      <w:pPr>
        <w:pStyle w:val="BodyTextIndent2"/>
        <w:ind w:left="0" w:firstLine="0"/>
        <w:jc w:val="both"/>
      </w:pPr>
    </w:p>
    <w:p w14:paraId="2A589C62" w14:textId="77777777" w:rsidR="003B1435" w:rsidRDefault="003B1435" w:rsidP="003B1435">
      <w:pPr>
        <w:pStyle w:val="BodyTextIndent2"/>
        <w:ind w:left="0" w:firstLine="0"/>
        <w:jc w:val="both"/>
      </w:pPr>
      <w:r w:rsidRPr="006B4BCF">
        <w:t>Norwood, Frances.  2001</w:t>
      </w:r>
      <w:r>
        <w:t xml:space="preserve">.  </w:t>
      </w:r>
      <w:r w:rsidRPr="006B4BCF">
        <w:t>“Scheduling Death:  The Role of Family and Home in Euthanasia and End-of-Life Care in the Netherlands.”  Paper presented at the American Anthropological Association, Annual Meeting, November, Washington, DC.</w:t>
      </w:r>
    </w:p>
    <w:p w14:paraId="24741D8A" w14:textId="77777777" w:rsidR="003B1435" w:rsidRPr="006B4BCF" w:rsidRDefault="003B1435" w:rsidP="003B1435">
      <w:pPr>
        <w:pStyle w:val="BodyTextIndent2"/>
        <w:ind w:left="0" w:firstLine="0"/>
        <w:jc w:val="both"/>
      </w:pPr>
    </w:p>
    <w:p w14:paraId="159E0AFB" w14:textId="77777777" w:rsidR="003B1435" w:rsidRPr="006B4BCF" w:rsidRDefault="003B1435" w:rsidP="003B1435">
      <w:pPr>
        <w:jc w:val="both"/>
        <w:rPr>
          <w:rFonts w:ascii="Arial" w:hAnsi="Arial" w:cs="Arial"/>
          <w:sz w:val="22"/>
          <w:szCs w:val="22"/>
        </w:rPr>
      </w:pPr>
      <w:r w:rsidRPr="006B4BCF">
        <w:rPr>
          <w:rFonts w:ascii="Arial" w:hAnsi="Arial" w:cs="Arial"/>
          <w:sz w:val="22"/>
          <w:szCs w:val="22"/>
        </w:rPr>
        <w:t>Norwood, Frances.  2001</w:t>
      </w:r>
      <w:r>
        <w:rPr>
          <w:rFonts w:ascii="Arial" w:hAnsi="Arial" w:cs="Arial"/>
          <w:sz w:val="22"/>
          <w:szCs w:val="22"/>
        </w:rPr>
        <w:t xml:space="preserve">.  </w:t>
      </w:r>
      <w:r w:rsidRPr="006B4BCF">
        <w:rPr>
          <w:rFonts w:ascii="Arial" w:hAnsi="Arial" w:cs="Arial"/>
          <w:sz w:val="22"/>
          <w:szCs w:val="22"/>
        </w:rPr>
        <w:t xml:space="preserve">“Euthanasia Discourse:  The Changing Role of the Euthanasia Discussion between Patients and General Practitioners in the Netherlands.”  Paper presented to the University of Amsterdam, SISWO (Social Science and Health Issues) symposium, September, Amsterdam, The Netherlands. </w:t>
      </w:r>
    </w:p>
    <w:p w14:paraId="6B17FC79" w14:textId="77777777" w:rsidR="003B1435" w:rsidRPr="006B4BCF" w:rsidRDefault="003B1435" w:rsidP="003B1435">
      <w:pPr>
        <w:jc w:val="both"/>
        <w:rPr>
          <w:rFonts w:ascii="Arial" w:hAnsi="Arial" w:cs="Arial"/>
          <w:sz w:val="22"/>
          <w:szCs w:val="22"/>
        </w:rPr>
      </w:pPr>
    </w:p>
    <w:p w14:paraId="123D9E21" w14:textId="77777777" w:rsidR="003B1435" w:rsidRPr="006B4BCF" w:rsidRDefault="003B1435" w:rsidP="003B1435">
      <w:pPr>
        <w:jc w:val="both"/>
        <w:rPr>
          <w:rFonts w:ascii="Arial" w:hAnsi="Arial" w:cs="Arial"/>
          <w:sz w:val="22"/>
          <w:szCs w:val="22"/>
        </w:rPr>
      </w:pPr>
      <w:r w:rsidRPr="006B4BCF">
        <w:rPr>
          <w:rFonts w:ascii="Arial" w:hAnsi="Arial" w:cs="Arial"/>
          <w:sz w:val="22"/>
          <w:szCs w:val="22"/>
        </w:rPr>
        <w:t>Norwood, Frances.  2001</w:t>
      </w:r>
      <w:r>
        <w:rPr>
          <w:rFonts w:ascii="Arial" w:hAnsi="Arial" w:cs="Arial"/>
          <w:sz w:val="22"/>
          <w:szCs w:val="22"/>
        </w:rPr>
        <w:t xml:space="preserve">.  </w:t>
      </w:r>
      <w:r w:rsidRPr="006B4BCF">
        <w:rPr>
          <w:rFonts w:ascii="Arial" w:hAnsi="Arial" w:cs="Arial"/>
          <w:sz w:val="22"/>
          <w:szCs w:val="22"/>
        </w:rPr>
        <w:t>“Scheduling Death:  Euthanasia and End-of-Life Care in the Netherlands.”  Paper presented to Free University, Department of Social Medicine symposium, September, Amsterdam, The Netherlands.</w:t>
      </w:r>
    </w:p>
    <w:p w14:paraId="60E80851" w14:textId="77777777" w:rsidR="003B1435" w:rsidRPr="006B4BCF" w:rsidRDefault="003B1435" w:rsidP="003B1435">
      <w:pPr>
        <w:jc w:val="both"/>
        <w:rPr>
          <w:rFonts w:ascii="Arial" w:hAnsi="Arial" w:cs="Arial"/>
          <w:sz w:val="22"/>
          <w:szCs w:val="22"/>
        </w:rPr>
      </w:pPr>
    </w:p>
    <w:p w14:paraId="4093EB56" w14:textId="77777777" w:rsidR="003B1435" w:rsidRPr="006B4BCF" w:rsidRDefault="003B1435" w:rsidP="003B1435">
      <w:pPr>
        <w:jc w:val="both"/>
        <w:rPr>
          <w:rFonts w:ascii="Arial" w:hAnsi="Arial" w:cs="Arial"/>
          <w:sz w:val="22"/>
          <w:szCs w:val="22"/>
        </w:rPr>
      </w:pPr>
      <w:r w:rsidRPr="006B4BCF">
        <w:rPr>
          <w:rFonts w:ascii="Arial" w:hAnsi="Arial" w:cs="Arial"/>
          <w:sz w:val="22"/>
          <w:szCs w:val="22"/>
        </w:rPr>
        <w:t xml:space="preserve">Norwood, Frances and Thomas Cross.  1997.  “Universal Access in the U.S. and Abroad:  A Comparative Analysis of the 'Universal Access' Model in Health Care Policy in Britain, Canada and the United States.”  Paper presented at the Society for Applied Anthropology, Annual Meeting, March, Seattle, WA. </w:t>
      </w:r>
    </w:p>
    <w:p w14:paraId="05B808E7" w14:textId="77777777" w:rsidR="003B1435" w:rsidRPr="006B4BCF" w:rsidRDefault="003B1435" w:rsidP="003B1435">
      <w:pPr>
        <w:jc w:val="both"/>
        <w:rPr>
          <w:rFonts w:ascii="Arial" w:hAnsi="Arial" w:cs="Arial"/>
          <w:sz w:val="22"/>
          <w:szCs w:val="22"/>
        </w:rPr>
      </w:pPr>
    </w:p>
    <w:p w14:paraId="003A446A" w14:textId="77777777" w:rsidR="000013D5" w:rsidRPr="000013D5" w:rsidRDefault="003B1435" w:rsidP="000013D5">
      <w:pPr>
        <w:jc w:val="both"/>
        <w:rPr>
          <w:rFonts w:ascii="Arial" w:hAnsi="Arial" w:cs="Arial"/>
          <w:sz w:val="22"/>
          <w:szCs w:val="22"/>
        </w:rPr>
      </w:pPr>
      <w:r w:rsidRPr="006B4BCF">
        <w:rPr>
          <w:rFonts w:ascii="Arial" w:hAnsi="Arial" w:cs="Arial"/>
          <w:sz w:val="22"/>
          <w:szCs w:val="22"/>
        </w:rPr>
        <w:t>Norwood, Frances.  1996</w:t>
      </w:r>
      <w:r>
        <w:rPr>
          <w:rFonts w:ascii="Arial" w:hAnsi="Arial" w:cs="Arial"/>
          <w:sz w:val="22"/>
          <w:szCs w:val="22"/>
        </w:rPr>
        <w:t xml:space="preserve">.  </w:t>
      </w:r>
      <w:r w:rsidRPr="006B4BCF">
        <w:rPr>
          <w:rFonts w:ascii="Arial" w:hAnsi="Arial" w:cs="Arial"/>
          <w:sz w:val="22"/>
          <w:szCs w:val="22"/>
        </w:rPr>
        <w:t xml:space="preserve">“Disabilities and Cultural Diversity:  A Double Minority Identity.”  Paper presented at the Society for Applied Anthropology, Annual Meeting, March, Atlanta, GA.  </w:t>
      </w:r>
    </w:p>
    <w:p w14:paraId="565F365A" w14:textId="77777777" w:rsidR="001F7DD5" w:rsidRDefault="001F7DD5">
      <w:pPr>
        <w:rPr>
          <w:rFonts w:ascii="Lucida Bright" w:eastAsia="GungsuhChe" w:hAnsi="Lucida Bright" w:cs="KodchiangUPC"/>
          <w:b/>
          <w:sz w:val="28"/>
          <w:szCs w:val="28"/>
          <w14:shadow w14:blurRad="50800" w14:dist="38100" w14:dir="2700000" w14:sx="100000" w14:sy="100000" w14:kx="0" w14:ky="0" w14:algn="tl">
            <w14:srgbClr w14:val="000000">
              <w14:alpha w14:val="60000"/>
            </w14:srgbClr>
          </w14:shadow>
        </w:rPr>
      </w:pPr>
    </w:p>
    <w:p w14:paraId="1DB4FC1B" w14:textId="77777777" w:rsidR="001E1F45" w:rsidRPr="00F4767B" w:rsidRDefault="001E1F45" w:rsidP="00F4767B">
      <w:pPr>
        <w:pStyle w:val="ResumeTitle1"/>
        <w:spacing w:after="0"/>
        <w:jc w:val="center"/>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pPr>
      <w:r w:rsidRPr="003B1435">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t>TEACHING EXPERIENCE</w:t>
      </w:r>
    </w:p>
    <w:p w14:paraId="43385EC4" w14:textId="77777777" w:rsidR="000E52C1" w:rsidRPr="000E52C1" w:rsidRDefault="000E52C1" w:rsidP="000E52C1">
      <w:pPr>
        <w:rPr>
          <w:rFonts w:ascii="Lucida Bright" w:hAnsi="Lucida Bright"/>
          <w:b/>
          <w:sz w:val="22"/>
        </w:rPr>
      </w:pPr>
      <w:r w:rsidRPr="000E52C1">
        <w:rPr>
          <w:rFonts w:ascii="Lucida Bright" w:hAnsi="Lucida Bright"/>
          <w:b/>
          <w:sz w:val="22"/>
        </w:rPr>
        <w:t>Department of Anthropology, George Washington University, DC – Professorial Lecturer</w:t>
      </w:r>
    </w:p>
    <w:p w14:paraId="64985F91" w14:textId="77777777" w:rsidR="00F6031F" w:rsidRPr="00F6031F" w:rsidRDefault="00F6031F" w:rsidP="001C000D">
      <w:pPr>
        <w:rPr>
          <w:rFonts w:ascii="Arial" w:hAnsi="Arial"/>
          <w:color w:val="000000"/>
          <w:sz w:val="22"/>
        </w:rPr>
      </w:pPr>
      <w:r>
        <w:rPr>
          <w:rFonts w:ascii="Arial" w:hAnsi="Arial"/>
          <w:color w:val="000000"/>
          <w:sz w:val="22"/>
        </w:rPr>
        <w:t xml:space="preserve">ANTH 6506, </w:t>
      </w:r>
      <w:r>
        <w:rPr>
          <w:rFonts w:ascii="Arial" w:hAnsi="Arial"/>
          <w:i/>
          <w:color w:val="000000"/>
          <w:sz w:val="22"/>
        </w:rPr>
        <w:t xml:space="preserve">Life, Death and Modernity </w:t>
      </w:r>
      <w:r>
        <w:rPr>
          <w:rFonts w:ascii="Arial" w:hAnsi="Arial"/>
          <w:color w:val="000000"/>
          <w:sz w:val="22"/>
        </w:rPr>
        <w:t>(Fall 2012)</w:t>
      </w:r>
    </w:p>
    <w:p w14:paraId="449719C3" w14:textId="77777777" w:rsidR="00992246" w:rsidRDefault="00992246" w:rsidP="001C000D">
      <w:pPr>
        <w:rPr>
          <w:rFonts w:ascii="Arial" w:hAnsi="Arial"/>
          <w:color w:val="000000"/>
          <w:sz w:val="22"/>
        </w:rPr>
      </w:pPr>
      <w:r>
        <w:rPr>
          <w:rFonts w:ascii="Arial" w:hAnsi="Arial"/>
          <w:color w:val="000000"/>
          <w:sz w:val="22"/>
        </w:rPr>
        <w:lastRenderedPageBreak/>
        <w:t xml:space="preserve">ANTH 3531/6531, </w:t>
      </w:r>
      <w:r>
        <w:rPr>
          <w:rFonts w:ascii="Arial" w:hAnsi="Arial"/>
          <w:i/>
          <w:color w:val="000000"/>
          <w:sz w:val="22"/>
        </w:rPr>
        <w:t xml:space="preserve">Methods in Sociocultural Anthropology </w:t>
      </w:r>
      <w:r>
        <w:rPr>
          <w:rFonts w:ascii="Arial" w:hAnsi="Arial"/>
          <w:color w:val="000000"/>
          <w:sz w:val="22"/>
        </w:rPr>
        <w:t>(Spring 2011-</w:t>
      </w:r>
      <w:r w:rsidR="00F6031F">
        <w:rPr>
          <w:rFonts w:ascii="Arial" w:hAnsi="Arial"/>
          <w:color w:val="000000"/>
          <w:sz w:val="22"/>
        </w:rPr>
        <w:t>Spring</w:t>
      </w:r>
      <w:r>
        <w:rPr>
          <w:rFonts w:ascii="Arial" w:hAnsi="Arial"/>
          <w:color w:val="000000"/>
          <w:sz w:val="22"/>
        </w:rPr>
        <w:t xml:space="preserve"> 2012)</w:t>
      </w:r>
    </w:p>
    <w:p w14:paraId="73C430BE" w14:textId="77777777" w:rsidR="001E1F45" w:rsidRDefault="001E1F45" w:rsidP="001C000D">
      <w:pPr>
        <w:rPr>
          <w:rFonts w:ascii="Arial" w:hAnsi="Arial"/>
          <w:color w:val="000000"/>
          <w:sz w:val="22"/>
        </w:rPr>
      </w:pPr>
      <w:r>
        <w:rPr>
          <w:rFonts w:ascii="Arial" w:hAnsi="Arial"/>
          <w:color w:val="000000"/>
          <w:sz w:val="22"/>
        </w:rPr>
        <w:t xml:space="preserve">ANTH 251, </w:t>
      </w:r>
      <w:r>
        <w:rPr>
          <w:rFonts w:ascii="Arial" w:hAnsi="Arial"/>
          <w:i/>
          <w:color w:val="000000"/>
          <w:sz w:val="22"/>
        </w:rPr>
        <w:t>Death, Modernity and Policy</w:t>
      </w:r>
      <w:r w:rsidR="000E52C1">
        <w:rPr>
          <w:rFonts w:ascii="Arial" w:hAnsi="Arial"/>
          <w:i/>
          <w:color w:val="000000"/>
          <w:sz w:val="22"/>
        </w:rPr>
        <w:t xml:space="preserve"> </w:t>
      </w:r>
      <w:r w:rsidR="000E52C1">
        <w:rPr>
          <w:rFonts w:ascii="Arial" w:hAnsi="Arial"/>
          <w:color w:val="000000"/>
          <w:sz w:val="22"/>
        </w:rPr>
        <w:t>(Fall 2010)</w:t>
      </w:r>
    </w:p>
    <w:p w14:paraId="488EE03C" w14:textId="77777777" w:rsidR="001E1F45" w:rsidRPr="000E52C1" w:rsidRDefault="001E1F45" w:rsidP="001C000D">
      <w:pPr>
        <w:rPr>
          <w:rFonts w:ascii="Arial" w:hAnsi="Arial"/>
          <w:color w:val="000000"/>
          <w:sz w:val="22"/>
        </w:rPr>
      </w:pPr>
      <w:r>
        <w:rPr>
          <w:rFonts w:ascii="Arial" w:hAnsi="Arial"/>
          <w:color w:val="000000"/>
          <w:sz w:val="22"/>
        </w:rPr>
        <w:t xml:space="preserve">ANTH 117, </w:t>
      </w:r>
      <w:r>
        <w:rPr>
          <w:rFonts w:ascii="Arial" w:hAnsi="Arial"/>
          <w:i/>
          <w:color w:val="000000"/>
          <w:sz w:val="22"/>
        </w:rPr>
        <w:t>Methods in Sociocultural Anthropology</w:t>
      </w:r>
      <w:r w:rsidR="000E52C1">
        <w:rPr>
          <w:rFonts w:ascii="Arial" w:hAnsi="Arial"/>
          <w:i/>
          <w:color w:val="000000"/>
          <w:sz w:val="22"/>
        </w:rPr>
        <w:t xml:space="preserve"> </w:t>
      </w:r>
      <w:r w:rsidR="000E52C1">
        <w:rPr>
          <w:rFonts w:ascii="Arial" w:hAnsi="Arial"/>
          <w:color w:val="000000"/>
          <w:sz w:val="22"/>
        </w:rPr>
        <w:t>(Spring 2010)</w:t>
      </w:r>
    </w:p>
    <w:p w14:paraId="2C3D3756" w14:textId="77777777" w:rsidR="001E1F45" w:rsidRDefault="001E1F45" w:rsidP="001E1F45">
      <w:pPr>
        <w:ind w:left="1440" w:hanging="1440"/>
        <w:rPr>
          <w:rFonts w:ascii="Arial" w:hAnsi="Arial"/>
          <w:color w:val="000000"/>
          <w:sz w:val="22"/>
        </w:rPr>
      </w:pPr>
      <w:r>
        <w:rPr>
          <w:rFonts w:ascii="Arial" w:hAnsi="Arial"/>
          <w:color w:val="000000"/>
          <w:sz w:val="22"/>
        </w:rPr>
        <w:tab/>
      </w:r>
    </w:p>
    <w:p w14:paraId="4380BA67" w14:textId="77777777" w:rsidR="001E1F45" w:rsidRPr="000E52C1" w:rsidRDefault="000E52C1" w:rsidP="000E52C1">
      <w:pPr>
        <w:rPr>
          <w:rFonts w:ascii="Lucida Bright" w:hAnsi="Lucida Bright"/>
          <w:b/>
          <w:sz w:val="22"/>
        </w:rPr>
      </w:pPr>
      <w:r w:rsidRPr="000E52C1">
        <w:rPr>
          <w:rFonts w:ascii="Lucida Bright" w:hAnsi="Lucida Bright"/>
          <w:b/>
          <w:sz w:val="22"/>
        </w:rPr>
        <w:t>Department of Anthropology, American University, Washington, DC – Adjunct Professor</w:t>
      </w:r>
    </w:p>
    <w:p w14:paraId="3C7BEB4B" w14:textId="77777777" w:rsidR="001E1F45" w:rsidRPr="000E52C1" w:rsidRDefault="001E1F45" w:rsidP="001C000D">
      <w:pPr>
        <w:rPr>
          <w:rFonts w:ascii="Arial" w:hAnsi="Arial"/>
          <w:color w:val="000000"/>
          <w:sz w:val="22"/>
        </w:rPr>
      </w:pPr>
      <w:r>
        <w:rPr>
          <w:rFonts w:ascii="Arial" w:hAnsi="Arial"/>
          <w:color w:val="000000"/>
          <w:sz w:val="22"/>
        </w:rPr>
        <w:t xml:space="preserve">ANTH 550, </w:t>
      </w:r>
      <w:r>
        <w:rPr>
          <w:rFonts w:ascii="Arial" w:hAnsi="Arial"/>
          <w:i/>
          <w:iCs/>
          <w:color w:val="000000"/>
          <w:sz w:val="22"/>
        </w:rPr>
        <w:t>Ethnographic Field Methods</w:t>
      </w:r>
      <w:r w:rsidR="000E52C1">
        <w:rPr>
          <w:rFonts w:ascii="Arial" w:hAnsi="Arial"/>
          <w:i/>
          <w:iCs/>
          <w:color w:val="000000"/>
          <w:sz w:val="22"/>
        </w:rPr>
        <w:t xml:space="preserve"> </w:t>
      </w:r>
      <w:r w:rsidR="000E52C1">
        <w:rPr>
          <w:rFonts w:ascii="Arial" w:hAnsi="Arial"/>
          <w:iCs/>
          <w:color w:val="000000"/>
          <w:sz w:val="22"/>
        </w:rPr>
        <w:t>(Fall 2004)</w:t>
      </w:r>
    </w:p>
    <w:p w14:paraId="78FE68F8" w14:textId="77777777" w:rsidR="001E1F45" w:rsidRDefault="001E1F45" w:rsidP="001C000D">
      <w:pPr>
        <w:ind w:hanging="1440"/>
        <w:rPr>
          <w:rFonts w:ascii="Arial" w:hAnsi="Arial"/>
          <w:color w:val="000000"/>
          <w:sz w:val="22"/>
        </w:rPr>
      </w:pPr>
      <w:r>
        <w:rPr>
          <w:rFonts w:ascii="Arial" w:hAnsi="Arial"/>
          <w:color w:val="000000"/>
          <w:sz w:val="22"/>
        </w:rPr>
        <w:tab/>
        <w:t>Brown-bag lecture on “Just Write:  Getting Through the Dissertation”</w:t>
      </w:r>
      <w:r w:rsidR="000E52C1">
        <w:rPr>
          <w:rFonts w:ascii="Arial" w:hAnsi="Arial"/>
          <w:color w:val="000000"/>
          <w:sz w:val="22"/>
        </w:rPr>
        <w:t xml:space="preserve"> (Fall 2004)</w:t>
      </w:r>
    </w:p>
    <w:p w14:paraId="530DF24C" w14:textId="77777777" w:rsidR="001E1F45" w:rsidRDefault="001E1F45" w:rsidP="001E1F45">
      <w:pPr>
        <w:ind w:left="1440" w:hanging="1440"/>
        <w:rPr>
          <w:rFonts w:ascii="Arial" w:hAnsi="Arial"/>
          <w:color w:val="000000"/>
          <w:sz w:val="22"/>
        </w:rPr>
      </w:pPr>
    </w:p>
    <w:p w14:paraId="59151F5B" w14:textId="77777777" w:rsidR="001E1F45" w:rsidRPr="000E52C1" w:rsidRDefault="000E52C1" w:rsidP="000E52C1">
      <w:pPr>
        <w:rPr>
          <w:rFonts w:ascii="Lucida Bright" w:hAnsi="Lucida Bright"/>
          <w:b/>
          <w:sz w:val="22"/>
        </w:rPr>
      </w:pPr>
      <w:r w:rsidRPr="000E52C1">
        <w:rPr>
          <w:rFonts w:ascii="Lucida Bright" w:hAnsi="Lucida Bright"/>
          <w:b/>
          <w:sz w:val="22"/>
        </w:rPr>
        <w:t>Medical Anthropology and Sociology Program, University of Amsterdam, Amsterdam, The Netherlands – Guest Lecturer</w:t>
      </w:r>
    </w:p>
    <w:p w14:paraId="1A60C66B" w14:textId="77777777" w:rsidR="001E1F45" w:rsidRDefault="001E1F45" w:rsidP="001C000D">
      <w:pPr>
        <w:rPr>
          <w:rFonts w:ascii="Arial" w:hAnsi="Arial"/>
          <w:color w:val="000000"/>
          <w:sz w:val="22"/>
        </w:rPr>
      </w:pPr>
      <w:r>
        <w:rPr>
          <w:rFonts w:ascii="Arial" w:hAnsi="Arial"/>
          <w:color w:val="000000"/>
          <w:sz w:val="22"/>
        </w:rPr>
        <w:t xml:space="preserve">M&amp;T 1, </w:t>
      </w:r>
      <w:r>
        <w:rPr>
          <w:rFonts w:ascii="Arial" w:hAnsi="Arial"/>
          <w:i/>
          <w:color w:val="000000"/>
          <w:sz w:val="22"/>
        </w:rPr>
        <w:t>Methods and Techniques</w:t>
      </w:r>
      <w:r>
        <w:rPr>
          <w:rFonts w:ascii="Arial" w:hAnsi="Arial"/>
          <w:color w:val="000000"/>
          <w:sz w:val="22"/>
        </w:rPr>
        <w:t xml:space="preserve"> </w:t>
      </w:r>
      <w:r w:rsidR="000E52C1">
        <w:rPr>
          <w:rFonts w:ascii="Arial" w:hAnsi="Arial"/>
          <w:color w:val="000000"/>
          <w:sz w:val="22"/>
        </w:rPr>
        <w:t>“Euthanasia in The Netherlands” (Spring 2001)</w:t>
      </w:r>
    </w:p>
    <w:p w14:paraId="0DA8C0FB" w14:textId="77777777" w:rsidR="001E1F45" w:rsidRDefault="001E1F45" w:rsidP="001E1F45">
      <w:pPr>
        <w:ind w:left="1440"/>
        <w:rPr>
          <w:rFonts w:ascii="Arial" w:hAnsi="Arial"/>
          <w:sz w:val="22"/>
        </w:rPr>
      </w:pPr>
    </w:p>
    <w:p w14:paraId="1E0002F3" w14:textId="77777777" w:rsidR="000E52C1" w:rsidRPr="000E52C1" w:rsidRDefault="000E52C1" w:rsidP="000E52C1">
      <w:pPr>
        <w:rPr>
          <w:rFonts w:ascii="Lucida Bright" w:hAnsi="Lucida Bright"/>
          <w:b/>
          <w:sz w:val="22"/>
        </w:rPr>
      </w:pPr>
      <w:r w:rsidRPr="000E52C1">
        <w:rPr>
          <w:rFonts w:ascii="Lucida Bright" w:hAnsi="Lucida Bright"/>
          <w:b/>
          <w:sz w:val="22"/>
        </w:rPr>
        <w:t>Department of Sociology, San Francisco State University, San Francisco, CA – Guest Lecturer</w:t>
      </w:r>
    </w:p>
    <w:p w14:paraId="017DECBD" w14:textId="77777777" w:rsidR="001E1F45" w:rsidRPr="000E52C1" w:rsidRDefault="001E1F45" w:rsidP="001C000D">
      <w:pPr>
        <w:pStyle w:val="BodyTextIndent3"/>
        <w:ind w:left="0" w:firstLine="0"/>
        <w:rPr>
          <w:color w:val="000000"/>
        </w:rPr>
      </w:pPr>
      <w:r>
        <w:rPr>
          <w:color w:val="000000"/>
        </w:rPr>
        <w:t xml:space="preserve">SOCI 392, </w:t>
      </w:r>
      <w:r>
        <w:rPr>
          <w:i/>
          <w:color w:val="000000"/>
        </w:rPr>
        <w:t>Social Research – Methods and Techniques I</w:t>
      </w:r>
      <w:r w:rsidR="000E52C1">
        <w:rPr>
          <w:i/>
          <w:color w:val="000000"/>
        </w:rPr>
        <w:t xml:space="preserve"> “Ethics in Qualitative Research” </w:t>
      </w:r>
      <w:r w:rsidR="000E52C1">
        <w:rPr>
          <w:color w:val="000000"/>
        </w:rPr>
        <w:t>(Fall 1998)</w:t>
      </w:r>
    </w:p>
    <w:p w14:paraId="56EFB493" w14:textId="77777777" w:rsidR="001E1F45" w:rsidRDefault="001E1F45" w:rsidP="001E1F45">
      <w:pPr>
        <w:ind w:left="1440" w:hanging="1440"/>
        <w:rPr>
          <w:rFonts w:ascii="Arial" w:hAnsi="Arial"/>
          <w:sz w:val="22"/>
        </w:rPr>
      </w:pPr>
    </w:p>
    <w:p w14:paraId="44EF41CC" w14:textId="77777777" w:rsidR="000E52C1" w:rsidRPr="000E52C1" w:rsidRDefault="000E52C1" w:rsidP="000E52C1">
      <w:pPr>
        <w:rPr>
          <w:rFonts w:ascii="Lucida Bright" w:hAnsi="Lucida Bright"/>
          <w:b/>
          <w:sz w:val="22"/>
        </w:rPr>
      </w:pPr>
      <w:r w:rsidRPr="000E52C1">
        <w:rPr>
          <w:rFonts w:ascii="Lucida Bright" w:hAnsi="Lucida Bright"/>
          <w:b/>
          <w:sz w:val="22"/>
        </w:rPr>
        <w:t>Department of Justice, Law &amp; Society, The American University, Washington, DC – Teaching Assistant</w:t>
      </w:r>
    </w:p>
    <w:p w14:paraId="29BBFE9C" w14:textId="77777777" w:rsidR="001E1F45" w:rsidRDefault="001E1F45" w:rsidP="001C000D">
      <w:pPr>
        <w:rPr>
          <w:rFonts w:ascii="Arial" w:hAnsi="Arial"/>
          <w:i/>
          <w:sz w:val="22"/>
        </w:rPr>
      </w:pPr>
      <w:r>
        <w:rPr>
          <w:rFonts w:ascii="Arial" w:hAnsi="Arial"/>
          <w:sz w:val="22"/>
        </w:rPr>
        <w:t xml:space="preserve">JLS 551, </w:t>
      </w:r>
      <w:r>
        <w:rPr>
          <w:rFonts w:ascii="Arial" w:hAnsi="Arial"/>
          <w:i/>
          <w:sz w:val="22"/>
        </w:rPr>
        <w:t>Comparative Justice Studies Abroad</w:t>
      </w:r>
      <w:r w:rsidR="000E52C1">
        <w:rPr>
          <w:rFonts w:ascii="Arial" w:hAnsi="Arial"/>
          <w:i/>
          <w:sz w:val="22"/>
        </w:rPr>
        <w:t xml:space="preserve"> </w:t>
      </w:r>
      <w:r>
        <w:rPr>
          <w:rFonts w:ascii="Arial" w:hAnsi="Arial"/>
          <w:i/>
          <w:sz w:val="22"/>
        </w:rPr>
        <w:t xml:space="preserve">The Fifth Comparative Corrections Institute in the United Kingdom and the Netherlands, </w:t>
      </w:r>
      <w:r>
        <w:rPr>
          <w:rFonts w:ascii="Arial" w:hAnsi="Arial"/>
          <w:sz w:val="22"/>
        </w:rPr>
        <w:t>Robert Johnson, professor</w:t>
      </w:r>
      <w:r w:rsidR="000E52C1">
        <w:rPr>
          <w:rFonts w:ascii="Arial" w:hAnsi="Arial"/>
          <w:sz w:val="22"/>
        </w:rPr>
        <w:t xml:space="preserve"> (Summer 1994)</w:t>
      </w:r>
    </w:p>
    <w:p w14:paraId="2C2375CC" w14:textId="77777777" w:rsidR="001E1F45" w:rsidRDefault="001E1F45" w:rsidP="001E1F45">
      <w:pPr>
        <w:ind w:left="1440" w:hanging="1440"/>
      </w:pPr>
    </w:p>
    <w:p w14:paraId="676AE5C1" w14:textId="77777777" w:rsidR="000E52C1" w:rsidRPr="000E52C1" w:rsidRDefault="000E52C1" w:rsidP="000E52C1">
      <w:pPr>
        <w:rPr>
          <w:rFonts w:ascii="Lucida Bright" w:hAnsi="Lucida Bright"/>
          <w:b/>
          <w:sz w:val="22"/>
        </w:rPr>
      </w:pPr>
      <w:r w:rsidRPr="000E52C1">
        <w:rPr>
          <w:rFonts w:ascii="Lucida Bright" w:hAnsi="Lucida Bright"/>
          <w:b/>
          <w:sz w:val="22"/>
        </w:rPr>
        <w:t>Department of Justice, Law &amp; Society, The American University, Washington, DC – Guest Lecturer</w:t>
      </w:r>
    </w:p>
    <w:p w14:paraId="0AFD045E" w14:textId="77777777" w:rsidR="006A0250" w:rsidRPr="001552C9" w:rsidRDefault="001E1F45" w:rsidP="001552C9">
      <w:pPr>
        <w:pStyle w:val="BodyTextIndent3"/>
        <w:ind w:left="0" w:firstLine="0"/>
        <w:rPr>
          <w:color w:val="auto"/>
        </w:rPr>
      </w:pPr>
      <w:r>
        <w:rPr>
          <w:color w:val="auto"/>
        </w:rPr>
        <w:t xml:space="preserve">JLS 104, </w:t>
      </w:r>
      <w:r>
        <w:rPr>
          <w:i/>
          <w:color w:val="auto"/>
        </w:rPr>
        <w:t>Introduction to Issues in Justice</w:t>
      </w:r>
      <w:r w:rsidR="000E52C1">
        <w:rPr>
          <w:i/>
          <w:color w:val="auto"/>
        </w:rPr>
        <w:t xml:space="preserve"> “The Culture of the Sixties”</w:t>
      </w:r>
      <w:r w:rsidR="000E52C1">
        <w:rPr>
          <w:color w:val="auto"/>
        </w:rPr>
        <w:t xml:space="preserve"> (Spring 1993)</w:t>
      </w:r>
    </w:p>
    <w:p w14:paraId="279D492A" w14:textId="77777777" w:rsidR="00BC684D" w:rsidRDefault="00BC684D" w:rsidP="00F4767B">
      <w:pPr>
        <w:pStyle w:val="ResumeTitle1"/>
        <w:spacing w:after="0"/>
        <w:jc w:val="center"/>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pPr>
    </w:p>
    <w:p w14:paraId="580CA0E1" w14:textId="77777777" w:rsidR="00342BC2" w:rsidRPr="00F4767B" w:rsidRDefault="00342BC2" w:rsidP="00F4767B">
      <w:pPr>
        <w:pStyle w:val="ResumeTitle1"/>
        <w:spacing w:after="0"/>
        <w:jc w:val="center"/>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pPr>
      <w:r w:rsidRPr="003B1435">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t>MEDIA EXPERIENCE</w:t>
      </w:r>
    </w:p>
    <w:p w14:paraId="5E3D240C" w14:textId="77777777" w:rsidR="001F1F1E" w:rsidRDefault="001F1F1E" w:rsidP="001F1F1E">
      <w:pPr>
        <w:jc w:val="both"/>
      </w:pPr>
      <w:r w:rsidRPr="004D1744">
        <w:rPr>
          <w:rFonts w:ascii="Arial" w:hAnsi="Arial" w:cs="Arial"/>
          <w:b/>
          <w:i/>
          <w:sz w:val="22"/>
          <w:szCs w:val="22"/>
        </w:rPr>
        <w:t>Value-Based Healthcare: What Every Clinician Should</w:t>
      </w:r>
      <w:r w:rsidRPr="00A460CE">
        <w:rPr>
          <w:rFonts w:ascii="Arial" w:hAnsi="Arial" w:cs="Arial"/>
          <w:i/>
          <w:sz w:val="22"/>
          <w:szCs w:val="22"/>
        </w:rPr>
        <w:t xml:space="preserve"> </w:t>
      </w:r>
      <w:r w:rsidRPr="004D1744">
        <w:rPr>
          <w:rFonts w:ascii="Arial" w:hAnsi="Arial" w:cs="Arial"/>
          <w:b/>
          <w:i/>
          <w:sz w:val="22"/>
          <w:szCs w:val="22"/>
        </w:rPr>
        <w:t>Know</w:t>
      </w:r>
      <w:r>
        <w:rPr>
          <w:rFonts w:ascii="Arial" w:hAnsi="Arial" w:cs="Arial"/>
          <w:sz w:val="22"/>
          <w:szCs w:val="22"/>
        </w:rPr>
        <w:t xml:space="preserve"> (2020) Wrote and assisted in the production of the video series for CME/CEU credit. Includes “The Fundamental Shift to Value-Based Care” (20:40 minutes), “Financial Incentives and Innovative Payment Models” (23:58 minutes), and “Assuming Full Risk in Care Delivery” (23:56 minutes). See </w:t>
      </w:r>
      <w:hyperlink r:id="rId14" w:history="1">
        <w:r w:rsidRPr="004A62B1">
          <w:rPr>
            <w:rStyle w:val="Hyperlink"/>
            <w:rFonts w:ascii="Arial" w:hAnsi="Arial" w:cs="Arial"/>
            <w:sz w:val="22"/>
            <w:szCs w:val="22"/>
          </w:rPr>
          <w:t>https://www.youtube.com/watch?v=Yz4VO2s01cs</w:t>
        </w:r>
      </w:hyperlink>
      <w:r w:rsidRPr="004A62B1">
        <w:rPr>
          <w:rFonts w:ascii="Arial" w:hAnsi="Arial" w:cs="Arial"/>
          <w:sz w:val="22"/>
          <w:szCs w:val="22"/>
        </w:rPr>
        <w:t xml:space="preserve"> ; </w:t>
      </w:r>
      <w:hyperlink r:id="rId15" w:history="1">
        <w:r w:rsidRPr="004A62B1">
          <w:rPr>
            <w:rStyle w:val="Hyperlink"/>
            <w:rFonts w:ascii="Arial" w:hAnsi="Arial" w:cs="Arial"/>
            <w:sz w:val="22"/>
            <w:szCs w:val="22"/>
          </w:rPr>
          <w:t>https://www.youtube.com/watch?v=Ss_ViayKrKI</w:t>
        </w:r>
      </w:hyperlink>
      <w:r w:rsidRPr="004A62B1">
        <w:rPr>
          <w:rFonts w:ascii="Arial" w:hAnsi="Arial" w:cs="Arial"/>
          <w:color w:val="1F497D"/>
          <w:sz w:val="22"/>
          <w:szCs w:val="22"/>
        </w:rPr>
        <w:t> ;</w:t>
      </w:r>
      <w:r w:rsidRPr="004A62B1">
        <w:rPr>
          <w:rFonts w:ascii="Arial" w:hAnsi="Arial" w:cs="Arial"/>
          <w:sz w:val="22"/>
          <w:szCs w:val="22"/>
        </w:rPr>
        <w:t xml:space="preserve"> </w:t>
      </w:r>
      <w:hyperlink r:id="rId16" w:history="1">
        <w:r w:rsidRPr="004A62B1">
          <w:rPr>
            <w:rStyle w:val="Hyperlink"/>
            <w:rFonts w:ascii="Arial" w:hAnsi="Arial" w:cs="Arial"/>
            <w:sz w:val="22"/>
            <w:szCs w:val="22"/>
          </w:rPr>
          <w:t>https://www.youtube.com/watch?v=ziAxIDCaLMM</w:t>
        </w:r>
      </w:hyperlink>
    </w:p>
    <w:p w14:paraId="787AE6DD" w14:textId="77777777" w:rsidR="001F72EE" w:rsidRDefault="001F72EE" w:rsidP="008E463E">
      <w:pPr>
        <w:jc w:val="both"/>
        <w:rPr>
          <w:rFonts w:ascii="Arial" w:hAnsi="Arial" w:cs="Arial"/>
          <w:sz w:val="22"/>
          <w:szCs w:val="22"/>
        </w:rPr>
      </w:pPr>
    </w:p>
    <w:p w14:paraId="4A20F1DE" w14:textId="2C3427FE" w:rsidR="001F1F1E" w:rsidRPr="001F1F1E" w:rsidRDefault="001F1F1E" w:rsidP="008E463E">
      <w:pPr>
        <w:jc w:val="both"/>
        <w:rPr>
          <w:rFonts w:ascii="Lucida Bright" w:hAnsi="Lucida Bright"/>
          <w:sz w:val="22"/>
        </w:rPr>
      </w:pPr>
      <w:bookmarkStart w:id="0" w:name="_Hlk89760566"/>
      <w:r>
        <w:rPr>
          <w:rFonts w:ascii="Lucida Bright" w:hAnsi="Lucida Bright"/>
          <w:b/>
          <w:i/>
          <w:sz w:val="22"/>
        </w:rPr>
        <w:t xml:space="preserve">Floating Homes, Sustainable Waterways and Climate Change panel </w:t>
      </w:r>
      <w:r w:rsidRPr="00450754">
        <w:rPr>
          <w:rFonts w:ascii="Arial" w:hAnsi="Arial" w:cs="Arial"/>
          <w:sz w:val="22"/>
          <w:szCs w:val="22"/>
        </w:rPr>
        <w:t xml:space="preserve">(November 5, 2019) </w:t>
      </w:r>
      <w:r>
        <w:rPr>
          <w:rFonts w:ascii="Arial" w:hAnsi="Arial" w:cs="Arial"/>
          <w:sz w:val="22"/>
          <w:szCs w:val="22"/>
        </w:rPr>
        <w:t>led panel discussion with representatives from Potomac Riverkeepers, Chesapeake Bay Foundation, DC Clean Water, and Potomac Conservancy as Fleet Captain for Environment and Safety, Port of Washington Yacht Club (2018-2020).</w:t>
      </w:r>
      <w:bookmarkEnd w:id="0"/>
    </w:p>
    <w:p w14:paraId="2B5A86D6" w14:textId="77777777" w:rsidR="001F1F1E" w:rsidRDefault="001F1F1E" w:rsidP="008E463E">
      <w:pPr>
        <w:jc w:val="both"/>
        <w:rPr>
          <w:rFonts w:ascii="Lucida Bright" w:hAnsi="Lucida Bright"/>
          <w:b/>
          <w:i/>
          <w:sz w:val="22"/>
        </w:rPr>
      </w:pPr>
    </w:p>
    <w:p w14:paraId="37687870" w14:textId="24EF5519" w:rsidR="00090080" w:rsidRDefault="00917393" w:rsidP="008E463E">
      <w:pPr>
        <w:jc w:val="both"/>
        <w:rPr>
          <w:rFonts w:ascii="Arial" w:hAnsi="Arial" w:cs="Arial"/>
          <w:sz w:val="22"/>
          <w:szCs w:val="22"/>
        </w:rPr>
      </w:pPr>
      <w:r w:rsidRPr="001F72EE">
        <w:rPr>
          <w:rFonts w:ascii="Lucida Bright" w:hAnsi="Lucida Bright"/>
          <w:b/>
          <w:i/>
          <w:sz w:val="22"/>
        </w:rPr>
        <w:t xml:space="preserve">Live television interview for </w:t>
      </w:r>
      <w:r w:rsidR="00090080" w:rsidRPr="001F72EE">
        <w:rPr>
          <w:rFonts w:ascii="Lucida Bright" w:hAnsi="Lucida Bright"/>
          <w:b/>
          <w:i/>
          <w:sz w:val="22"/>
        </w:rPr>
        <w:t>CCTV-America</w:t>
      </w:r>
      <w:r w:rsidR="00090080">
        <w:rPr>
          <w:rFonts w:ascii="Arial" w:hAnsi="Arial" w:cs="Arial"/>
          <w:sz w:val="22"/>
          <w:szCs w:val="22"/>
        </w:rPr>
        <w:t xml:space="preserve"> on “China’s Government Seeks Ways to Improve Pension System” (June 11, 2015).</w:t>
      </w:r>
      <w:r w:rsidR="00A460CE">
        <w:rPr>
          <w:rFonts w:ascii="Arial" w:hAnsi="Arial" w:cs="Arial"/>
          <w:sz w:val="22"/>
          <w:szCs w:val="22"/>
        </w:rPr>
        <w:t xml:space="preserve"> </w:t>
      </w:r>
      <w:r w:rsidR="001F1F1E">
        <w:rPr>
          <w:rFonts w:ascii="Calibri" w:hAnsi="Calibri"/>
          <w:sz w:val="22"/>
          <w:szCs w:val="22"/>
        </w:rPr>
        <w:fldChar w:fldCharType="begin"/>
      </w:r>
      <w:r w:rsidR="001F1F1E">
        <w:rPr>
          <w:rFonts w:ascii="Calibri" w:hAnsi="Calibri"/>
          <w:sz w:val="22"/>
          <w:szCs w:val="22"/>
        </w:rPr>
        <w:instrText>HYPERLINK "</w:instrText>
      </w:r>
      <w:r w:rsidR="001F1F1E" w:rsidRPr="001F1F1E">
        <w:rPr>
          <w:rFonts w:ascii="Calibri" w:hAnsi="Calibri"/>
          <w:sz w:val="22"/>
          <w:szCs w:val="22"/>
        </w:rPr>
        <w:instrText>http://www.cctv-america.com/2015/06/11/chinas-government-seeks-ways-to-improve-pension-system</w:instrText>
      </w:r>
      <w:r w:rsidR="001F1F1E">
        <w:rPr>
          <w:rFonts w:ascii="Calibri" w:hAnsi="Calibri"/>
          <w:sz w:val="22"/>
          <w:szCs w:val="22"/>
        </w:rPr>
        <w:instrText>"</w:instrText>
      </w:r>
      <w:r w:rsidR="001F1F1E">
        <w:rPr>
          <w:rFonts w:ascii="Calibri" w:hAnsi="Calibri"/>
          <w:sz w:val="22"/>
          <w:szCs w:val="22"/>
        </w:rPr>
        <w:fldChar w:fldCharType="separate"/>
      </w:r>
      <w:r w:rsidR="001F1F1E" w:rsidRPr="00D05144">
        <w:rPr>
          <w:rStyle w:val="Hyperlink"/>
          <w:rFonts w:ascii="Calibri" w:hAnsi="Calibri"/>
          <w:sz w:val="22"/>
          <w:szCs w:val="22"/>
        </w:rPr>
        <w:t>http://www.cctv-america.com/2015/06/11/chinas-government-seeks-ways-to-improve-pension-system</w:t>
      </w:r>
      <w:r w:rsidR="001F1F1E">
        <w:rPr>
          <w:rFonts w:ascii="Calibri" w:hAnsi="Calibri"/>
          <w:sz w:val="22"/>
          <w:szCs w:val="22"/>
        </w:rPr>
        <w:fldChar w:fldCharType="end"/>
      </w:r>
    </w:p>
    <w:p w14:paraId="2EC163FD" w14:textId="77777777" w:rsidR="001F1F1E" w:rsidRDefault="001F1F1E" w:rsidP="008E463E">
      <w:pPr>
        <w:jc w:val="both"/>
        <w:rPr>
          <w:rFonts w:ascii="Lucida Bright" w:hAnsi="Lucida Bright"/>
          <w:b/>
          <w:i/>
          <w:sz w:val="22"/>
        </w:rPr>
      </w:pPr>
    </w:p>
    <w:p w14:paraId="05B171A8" w14:textId="056FD815" w:rsidR="00342BC2" w:rsidRDefault="003716BD" w:rsidP="008E463E">
      <w:pPr>
        <w:jc w:val="both"/>
        <w:rPr>
          <w:rFonts w:ascii="Arial" w:hAnsi="Arial" w:cs="Arial"/>
          <w:sz w:val="22"/>
          <w:szCs w:val="22"/>
        </w:rPr>
      </w:pPr>
      <w:r w:rsidRPr="001F72EE">
        <w:rPr>
          <w:rFonts w:ascii="Lucida Bright" w:hAnsi="Lucida Bright"/>
          <w:b/>
          <w:i/>
          <w:sz w:val="22"/>
        </w:rPr>
        <w:t>Print i</w:t>
      </w:r>
      <w:r w:rsidR="00342BC2" w:rsidRPr="001F72EE">
        <w:rPr>
          <w:rFonts w:ascii="Lucida Bright" w:hAnsi="Lucida Bright"/>
          <w:b/>
          <w:i/>
          <w:sz w:val="22"/>
        </w:rPr>
        <w:t xml:space="preserve">nterview for </w:t>
      </w:r>
      <w:r w:rsidR="004F79DD" w:rsidRPr="001F72EE">
        <w:rPr>
          <w:rFonts w:ascii="Lucida Bright" w:hAnsi="Lucida Bright"/>
          <w:b/>
          <w:i/>
          <w:sz w:val="22"/>
        </w:rPr>
        <w:t>“Life, Death and the Dutch: Award-Winning Book Delves into End-of-Life Issues</w:t>
      </w:r>
      <w:r w:rsidR="004F79DD">
        <w:rPr>
          <w:rFonts w:ascii="Arial" w:hAnsi="Arial" w:cs="Arial"/>
          <w:sz w:val="22"/>
          <w:szCs w:val="22"/>
        </w:rPr>
        <w:t xml:space="preserve">,” by Susan Simone in </w:t>
      </w:r>
      <w:r w:rsidR="004F79DD">
        <w:rPr>
          <w:rFonts w:ascii="Arial" w:hAnsi="Arial" w:cs="Arial"/>
          <w:i/>
          <w:sz w:val="22"/>
          <w:szCs w:val="22"/>
        </w:rPr>
        <w:t xml:space="preserve">Carolina Alumni </w:t>
      </w:r>
      <w:r w:rsidR="004F79DD" w:rsidRPr="004F79DD">
        <w:rPr>
          <w:rFonts w:ascii="Arial" w:hAnsi="Arial" w:cs="Arial"/>
          <w:sz w:val="22"/>
          <w:szCs w:val="22"/>
        </w:rPr>
        <w:t>Review</w:t>
      </w:r>
      <w:r w:rsidR="004F79DD">
        <w:rPr>
          <w:rFonts w:ascii="Arial" w:hAnsi="Arial" w:cs="Arial"/>
          <w:sz w:val="22"/>
          <w:szCs w:val="22"/>
        </w:rPr>
        <w:t xml:space="preserve"> (May/April 2012).  </w:t>
      </w:r>
    </w:p>
    <w:p w14:paraId="0361F2D5" w14:textId="77777777" w:rsidR="00342BC2" w:rsidRDefault="00342BC2" w:rsidP="008E463E">
      <w:pPr>
        <w:jc w:val="both"/>
        <w:rPr>
          <w:rFonts w:ascii="Arial" w:hAnsi="Arial" w:cs="Arial"/>
          <w:sz w:val="22"/>
          <w:szCs w:val="22"/>
        </w:rPr>
      </w:pPr>
    </w:p>
    <w:p w14:paraId="5FAD7CB7" w14:textId="77777777" w:rsidR="008E463E" w:rsidRPr="008E463E" w:rsidRDefault="003716BD" w:rsidP="008E463E">
      <w:pPr>
        <w:jc w:val="both"/>
        <w:rPr>
          <w:rFonts w:ascii="Arial" w:hAnsi="Arial" w:cs="Arial"/>
          <w:sz w:val="22"/>
          <w:szCs w:val="22"/>
        </w:rPr>
      </w:pPr>
      <w:r w:rsidRPr="001F72EE">
        <w:rPr>
          <w:rFonts w:ascii="Lucida Bright" w:hAnsi="Lucida Bright"/>
          <w:b/>
          <w:i/>
          <w:sz w:val="22"/>
        </w:rPr>
        <w:t>Print i</w:t>
      </w:r>
      <w:r w:rsidR="008E463E" w:rsidRPr="001F72EE">
        <w:rPr>
          <w:rFonts w:ascii="Lucida Bright" w:hAnsi="Lucida Bright"/>
          <w:b/>
          <w:i/>
          <w:sz w:val="22"/>
        </w:rPr>
        <w:t>nterview for “Anthropologist association revises code of ethics,”</w:t>
      </w:r>
      <w:r w:rsidR="008E463E">
        <w:rPr>
          <w:rFonts w:ascii="Arial" w:hAnsi="Arial" w:cs="Arial"/>
          <w:sz w:val="22"/>
          <w:szCs w:val="22"/>
        </w:rPr>
        <w:t xml:space="preserve"> by Cory Weinberg in </w:t>
      </w:r>
      <w:r w:rsidR="008E463E">
        <w:rPr>
          <w:rFonts w:ascii="Arial" w:hAnsi="Arial" w:cs="Arial"/>
          <w:i/>
          <w:sz w:val="22"/>
          <w:szCs w:val="22"/>
        </w:rPr>
        <w:t xml:space="preserve">The GW Hatchet </w:t>
      </w:r>
      <w:r w:rsidR="008E463E">
        <w:rPr>
          <w:rFonts w:ascii="Arial" w:hAnsi="Arial" w:cs="Arial"/>
          <w:sz w:val="22"/>
          <w:szCs w:val="22"/>
        </w:rPr>
        <w:t xml:space="preserve">(December 5, 2011); </w:t>
      </w:r>
      <w:hyperlink r:id="rId17" w:history="1">
        <w:r w:rsidR="008E463E" w:rsidRPr="00174C29">
          <w:rPr>
            <w:rStyle w:val="Hyperlink"/>
            <w:rFonts w:ascii="Arial" w:hAnsi="Arial" w:cs="Arial"/>
            <w:sz w:val="22"/>
            <w:szCs w:val="22"/>
          </w:rPr>
          <w:t>http://www.gwhatchet.com/2011/12/05/anthropologists-revise-code-of-ethics/</w:t>
        </w:r>
      </w:hyperlink>
      <w:r w:rsidR="008E463E">
        <w:rPr>
          <w:rFonts w:ascii="Arial" w:hAnsi="Arial" w:cs="Arial"/>
          <w:sz w:val="22"/>
          <w:szCs w:val="22"/>
        </w:rPr>
        <w:t xml:space="preserve">. </w:t>
      </w:r>
    </w:p>
    <w:p w14:paraId="1D96602F" w14:textId="77777777" w:rsidR="008E463E" w:rsidRDefault="008E463E" w:rsidP="008E463E">
      <w:pPr>
        <w:jc w:val="both"/>
        <w:rPr>
          <w:rFonts w:ascii="Arial" w:hAnsi="Arial" w:cs="Arial"/>
          <w:sz w:val="22"/>
          <w:szCs w:val="22"/>
        </w:rPr>
      </w:pPr>
    </w:p>
    <w:p w14:paraId="2CF4AD89" w14:textId="4B4831B0" w:rsidR="00C24759" w:rsidRDefault="00205E61" w:rsidP="00C24759">
      <w:pPr>
        <w:jc w:val="both"/>
        <w:rPr>
          <w:rFonts w:ascii="Arial" w:hAnsi="Arial" w:cs="Arial"/>
          <w:sz w:val="22"/>
          <w:szCs w:val="22"/>
        </w:rPr>
      </w:pPr>
      <w:r w:rsidRPr="001F72EE">
        <w:rPr>
          <w:rFonts w:ascii="Lucida Bright" w:hAnsi="Lucida Bright"/>
          <w:b/>
          <w:i/>
          <w:sz w:val="22"/>
        </w:rPr>
        <w:lastRenderedPageBreak/>
        <w:t>Live r</w:t>
      </w:r>
      <w:r w:rsidR="00C24759" w:rsidRPr="001F72EE">
        <w:rPr>
          <w:rFonts w:ascii="Lucida Bright" w:hAnsi="Lucida Bright"/>
          <w:b/>
          <w:i/>
          <w:sz w:val="22"/>
        </w:rPr>
        <w:t>adio interview on Kenn Fox Live! With Nanny</w:t>
      </w:r>
      <w:r w:rsidR="00C24759" w:rsidRPr="00C24759">
        <w:rPr>
          <w:rFonts w:ascii="Arial" w:hAnsi="Arial" w:cs="Arial"/>
          <w:sz w:val="22"/>
          <w:szCs w:val="22"/>
        </w:rPr>
        <w:t xml:space="preserve"> </w:t>
      </w:r>
      <w:r w:rsidR="00C24759">
        <w:rPr>
          <w:rFonts w:ascii="Arial" w:hAnsi="Arial" w:cs="Arial"/>
          <w:sz w:val="22"/>
          <w:szCs w:val="22"/>
        </w:rPr>
        <w:t xml:space="preserve">on 103.5 The Renegade Classic Rock radio station.  Talked about how to improve end-of-life care and discussed being the recipient of the Margaret Mead award for </w:t>
      </w:r>
      <w:r w:rsidR="00C24759">
        <w:rPr>
          <w:rFonts w:ascii="Arial" w:hAnsi="Arial" w:cs="Arial"/>
          <w:i/>
          <w:sz w:val="22"/>
          <w:szCs w:val="22"/>
        </w:rPr>
        <w:t xml:space="preserve">The Maintenance of Life </w:t>
      </w:r>
      <w:r w:rsidR="00C24759">
        <w:rPr>
          <w:rFonts w:ascii="Arial" w:hAnsi="Arial" w:cs="Arial"/>
          <w:sz w:val="22"/>
          <w:szCs w:val="22"/>
        </w:rPr>
        <w:t>(September 12, 2011, replayed March 26, 2012).</w:t>
      </w:r>
    </w:p>
    <w:p w14:paraId="41B23F08" w14:textId="77777777" w:rsidR="00342BC2" w:rsidRDefault="00342BC2" w:rsidP="008E463E">
      <w:pPr>
        <w:jc w:val="both"/>
        <w:rPr>
          <w:rFonts w:ascii="Arial" w:hAnsi="Arial" w:cs="Arial"/>
          <w:sz w:val="22"/>
          <w:szCs w:val="22"/>
        </w:rPr>
      </w:pPr>
    </w:p>
    <w:p w14:paraId="6E28DCB6" w14:textId="77777777" w:rsidR="00342BC2" w:rsidRDefault="00342BC2" w:rsidP="008E463E">
      <w:pPr>
        <w:jc w:val="both"/>
        <w:rPr>
          <w:rFonts w:ascii="Arial" w:hAnsi="Arial" w:cs="Arial"/>
          <w:sz w:val="22"/>
          <w:szCs w:val="22"/>
        </w:rPr>
      </w:pPr>
      <w:r w:rsidRPr="001F72EE">
        <w:rPr>
          <w:rFonts w:ascii="Lucida Bright" w:hAnsi="Lucida Bright"/>
          <w:b/>
          <w:i/>
          <w:sz w:val="22"/>
        </w:rPr>
        <w:t>Video-taped interview for FEMA/DHS training video</w:t>
      </w:r>
      <w:r w:rsidRPr="00CF3B9A">
        <w:rPr>
          <w:rFonts w:ascii="Arial" w:hAnsi="Arial" w:cs="Arial"/>
          <w:sz w:val="22"/>
          <w:szCs w:val="22"/>
        </w:rPr>
        <w:t xml:space="preserve"> to support emergency preparedness for people with disabilities, </w:t>
      </w:r>
      <w:r w:rsidRPr="00CF3B9A">
        <w:rPr>
          <w:rFonts w:ascii="Arial" w:hAnsi="Arial" w:cs="Arial"/>
          <w:i/>
          <w:sz w:val="22"/>
        </w:rPr>
        <w:t xml:space="preserve">Emergency Planning for People with Access and Functional Needs.  </w:t>
      </w:r>
      <w:r w:rsidRPr="00CF3B9A">
        <w:rPr>
          <w:rFonts w:ascii="Arial" w:hAnsi="Arial" w:cs="Arial"/>
          <w:sz w:val="22"/>
        </w:rPr>
        <w:t>FEMA,</w:t>
      </w:r>
      <w:r w:rsidRPr="00CF3B9A">
        <w:rPr>
          <w:rFonts w:ascii="Arial" w:hAnsi="Arial" w:cs="Arial"/>
          <w:b/>
          <w:i/>
          <w:sz w:val="22"/>
        </w:rPr>
        <w:t xml:space="preserve"> </w:t>
      </w:r>
      <w:r w:rsidRPr="00CF3B9A">
        <w:rPr>
          <w:rFonts w:ascii="Arial" w:hAnsi="Arial" w:cs="Arial"/>
          <w:sz w:val="22"/>
        </w:rPr>
        <w:t>Department of Homeland Security Training Video, prepared by Oak Ridge National Laboratory, TN</w:t>
      </w:r>
      <w:r w:rsidRPr="00CF3B9A">
        <w:rPr>
          <w:rFonts w:ascii="Arial" w:hAnsi="Arial" w:cs="Arial"/>
          <w:sz w:val="22"/>
          <w:szCs w:val="22"/>
        </w:rPr>
        <w:t xml:space="preserve"> (2010).</w:t>
      </w:r>
    </w:p>
    <w:p w14:paraId="30A824E9" w14:textId="77777777" w:rsidR="003B1435" w:rsidRDefault="003B1435" w:rsidP="008E463E">
      <w:pPr>
        <w:jc w:val="both"/>
        <w:rPr>
          <w:rFonts w:ascii="Arial" w:hAnsi="Arial" w:cs="Arial"/>
          <w:sz w:val="22"/>
          <w:szCs w:val="22"/>
        </w:rPr>
      </w:pPr>
    </w:p>
    <w:p w14:paraId="3D9CBC9C" w14:textId="56A05619" w:rsidR="003B1435" w:rsidRDefault="001F1F1E" w:rsidP="000013D5">
      <w:pPr>
        <w:pStyle w:val="BodyTextIndent3"/>
        <w:ind w:left="0" w:firstLine="0"/>
        <w:jc w:val="both"/>
        <w:rPr>
          <w:rFonts w:cs="Times New Roman"/>
          <w:color w:val="auto"/>
          <w:szCs w:val="20"/>
        </w:rPr>
      </w:pPr>
      <w:r>
        <w:rPr>
          <w:rFonts w:ascii="Lucida Bright" w:hAnsi="Lucida Bright"/>
          <w:b/>
          <w:i/>
          <w:color w:val="000000" w:themeColor="text1"/>
        </w:rPr>
        <w:t xml:space="preserve">Media article in GW </w:t>
      </w:r>
      <w:proofErr w:type="gramStart"/>
      <w:r>
        <w:rPr>
          <w:rFonts w:ascii="Lucida Bright" w:hAnsi="Lucida Bright"/>
          <w:b/>
          <w:i/>
          <w:color w:val="000000" w:themeColor="text1"/>
        </w:rPr>
        <w:t xml:space="preserve">Progress, </w:t>
      </w:r>
      <w:r w:rsidRPr="001F1F1E">
        <w:rPr>
          <w:rFonts w:cs="Times New Roman"/>
          <w:color w:val="auto"/>
          <w:szCs w:val="20"/>
        </w:rPr>
        <w:t xml:space="preserve"> </w:t>
      </w:r>
      <w:r w:rsidR="003B1435">
        <w:rPr>
          <w:rFonts w:cs="Times New Roman"/>
          <w:color w:val="auto"/>
          <w:szCs w:val="20"/>
        </w:rPr>
        <w:t>Aaron</w:t>
      </w:r>
      <w:proofErr w:type="gramEnd"/>
      <w:r w:rsidR="003B1435">
        <w:rPr>
          <w:rFonts w:cs="Times New Roman"/>
          <w:color w:val="auto"/>
          <w:szCs w:val="20"/>
        </w:rPr>
        <w:t xml:space="preserve"> Tobler and Frances Norwood. </w:t>
      </w:r>
      <w:r w:rsidR="004A62B1">
        <w:rPr>
          <w:rFonts w:cs="Times New Roman"/>
          <w:color w:val="auto"/>
          <w:szCs w:val="20"/>
        </w:rPr>
        <w:t>2005.</w:t>
      </w:r>
      <w:r w:rsidR="003B1435">
        <w:rPr>
          <w:rFonts w:cs="Times New Roman"/>
          <w:color w:val="auto"/>
          <w:szCs w:val="20"/>
        </w:rPr>
        <w:t xml:space="preserve"> “Anthropology Students Offer Insight into Medical Culture” in </w:t>
      </w:r>
      <w:r w:rsidR="003B1435">
        <w:rPr>
          <w:rFonts w:cs="Times New Roman"/>
          <w:i/>
          <w:iCs/>
          <w:color w:val="auto"/>
          <w:szCs w:val="20"/>
        </w:rPr>
        <w:t>GW Progress</w:t>
      </w:r>
      <w:r w:rsidR="004A62B1">
        <w:rPr>
          <w:rFonts w:cs="Times New Roman"/>
          <w:color w:val="auto"/>
          <w:szCs w:val="20"/>
        </w:rPr>
        <w:t xml:space="preserve"> 17(3):7.</w:t>
      </w:r>
    </w:p>
    <w:p w14:paraId="40FC8ED4" w14:textId="77777777" w:rsidR="007F1E00" w:rsidRPr="000013D5" w:rsidRDefault="007F1E00" w:rsidP="000013D5">
      <w:pPr>
        <w:pStyle w:val="BodyTextIndent3"/>
        <w:ind w:left="0" w:firstLine="0"/>
        <w:jc w:val="both"/>
        <w:rPr>
          <w:rFonts w:cs="Times New Roman"/>
          <w:color w:val="auto"/>
          <w:szCs w:val="20"/>
        </w:rPr>
      </w:pPr>
    </w:p>
    <w:p w14:paraId="340032E8" w14:textId="77777777" w:rsidR="00265C1E" w:rsidRPr="00F4767B" w:rsidRDefault="008E463E" w:rsidP="00F4767B">
      <w:pPr>
        <w:pStyle w:val="ResumeTitle1"/>
        <w:spacing w:after="0"/>
        <w:jc w:val="center"/>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pPr>
      <w:r w:rsidRPr="003B1435">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t>PROFESSIONAL CONSULTATION</w:t>
      </w:r>
    </w:p>
    <w:p w14:paraId="6FFD7C3B" w14:textId="77777777" w:rsidR="00721686" w:rsidRDefault="00721686" w:rsidP="008E463E">
      <w:pPr>
        <w:jc w:val="both"/>
        <w:rPr>
          <w:rFonts w:ascii="Lucida Bright" w:hAnsi="Lucida Bright"/>
          <w:b/>
          <w:i/>
          <w:sz w:val="22"/>
        </w:rPr>
      </w:pPr>
      <w:r>
        <w:rPr>
          <w:rFonts w:ascii="Lucida Bright" w:hAnsi="Lucida Bright"/>
          <w:b/>
          <w:i/>
          <w:sz w:val="22"/>
        </w:rPr>
        <w:t xml:space="preserve">Floating Homes, Sustainable Waterways and Climate Change panel </w:t>
      </w:r>
      <w:r w:rsidRPr="00450754">
        <w:rPr>
          <w:rFonts w:ascii="Arial" w:hAnsi="Arial" w:cs="Arial"/>
          <w:sz w:val="22"/>
          <w:szCs w:val="22"/>
        </w:rPr>
        <w:t xml:space="preserve">(November 5, 2019) </w:t>
      </w:r>
      <w:r>
        <w:rPr>
          <w:rFonts w:ascii="Arial" w:hAnsi="Arial" w:cs="Arial"/>
          <w:sz w:val="22"/>
          <w:szCs w:val="22"/>
        </w:rPr>
        <w:t>led panel discussion with representatives from Potomac Riverkeepers, Chesapeake Bay Foundation, DC Clean Water, and Potomac Conservancy as Fleet Captain for Environment and Safety, Port of Washington Yacht Club (2018-2020)</w:t>
      </w:r>
      <w:r>
        <w:rPr>
          <w:rFonts w:ascii="Lucida Bright" w:hAnsi="Lucida Bright"/>
          <w:b/>
          <w:i/>
          <w:sz w:val="22"/>
        </w:rPr>
        <w:t xml:space="preserve"> </w:t>
      </w:r>
    </w:p>
    <w:p w14:paraId="43325CC2" w14:textId="77777777" w:rsidR="00721686" w:rsidRDefault="00721686" w:rsidP="008E463E">
      <w:pPr>
        <w:jc w:val="both"/>
        <w:rPr>
          <w:rFonts w:ascii="Lucida Bright" w:hAnsi="Lucida Bright"/>
          <w:b/>
          <w:i/>
          <w:sz w:val="22"/>
        </w:rPr>
      </w:pPr>
    </w:p>
    <w:p w14:paraId="06ADCA99" w14:textId="6A93CD28" w:rsidR="00256CFF" w:rsidRPr="00EE533F" w:rsidRDefault="00EE533F" w:rsidP="008E463E">
      <w:pPr>
        <w:jc w:val="both"/>
        <w:rPr>
          <w:rFonts w:ascii="Lucida Bright" w:hAnsi="Lucida Bright"/>
          <w:sz w:val="22"/>
        </w:rPr>
      </w:pPr>
      <w:r>
        <w:rPr>
          <w:rFonts w:ascii="Lucida Bright" w:hAnsi="Lucida Bright"/>
          <w:b/>
          <w:i/>
          <w:sz w:val="22"/>
        </w:rPr>
        <w:t xml:space="preserve">“Voices of Virginia:  A Qualitative Study of Shared Understandings and Civic Engagement” – Principal Investigator.  </w:t>
      </w:r>
      <w:r>
        <w:rPr>
          <w:rFonts w:ascii="Lucida Bright" w:hAnsi="Lucida Bright"/>
          <w:sz w:val="22"/>
        </w:rPr>
        <w:t>Serve as PI for two-year study of the perceptions, concerns, and conditions that are influencing civic engagement activities of 300 Virginians</w:t>
      </w:r>
      <w:r w:rsidR="00256CFF">
        <w:rPr>
          <w:rFonts w:ascii="Lucida Bright" w:hAnsi="Lucida Bright"/>
          <w:sz w:val="22"/>
        </w:rPr>
        <w:t xml:space="preserve"> in six diverse communities in the Comm</w:t>
      </w:r>
      <w:r w:rsidR="00C0376A">
        <w:rPr>
          <w:rFonts w:ascii="Lucida Bright" w:hAnsi="Lucida Bright"/>
          <w:sz w:val="22"/>
        </w:rPr>
        <w:t>onwealth of Virginia. (2016-2018</w:t>
      </w:r>
      <w:r w:rsidR="00256CFF">
        <w:rPr>
          <w:rFonts w:ascii="Lucida Bright" w:hAnsi="Lucida Bright"/>
          <w:sz w:val="22"/>
        </w:rPr>
        <w:t>).</w:t>
      </w:r>
    </w:p>
    <w:p w14:paraId="5441FAAA" w14:textId="77777777" w:rsidR="00EE533F" w:rsidRDefault="00EE533F" w:rsidP="008E463E">
      <w:pPr>
        <w:jc w:val="both"/>
        <w:rPr>
          <w:rFonts w:ascii="Lucida Bright" w:hAnsi="Lucida Bright"/>
          <w:b/>
          <w:i/>
          <w:sz w:val="22"/>
        </w:rPr>
      </w:pPr>
    </w:p>
    <w:p w14:paraId="5BF36685" w14:textId="77777777" w:rsidR="001F1F1E" w:rsidRPr="00522810" w:rsidRDefault="001F1F1E" w:rsidP="001F1F1E">
      <w:pPr>
        <w:jc w:val="both"/>
        <w:rPr>
          <w:rFonts w:ascii="Lucida Bright" w:hAnsi="Lucida Bright"/>
          <w:sz w:val="22"/>
        </w:rPr>
      </w:pPr>
      <w:r>
        <w:rPr>
          <w:rFonts w:ascii="Lucida Bright" w:hAnsi="Lucida Bright"/>
          <w:b/>
          <w:i/>
          <w:sz w:val="22"/>
        </w:rPr>
        <w:t xml:space="preserve">“Chaplaincy Work:  Theory and Practice,” Caritas </w:t>
      </w:r>
      <w:proofErr w:type="spellStart"/>
      <w:r>
        <w:rPr>
          <w:rFonts w:ascii="Lucida Bright" w:hAnsi="Lucida Bright"/>
          <w:b/>
          <w:i/>
          <w:sz w:val="22"/>
        </w:rPr>
        <w:t>Vlaanderen</w:t>
      </w:r>
      <w:proofErr w:type="spellEnd"/>
      <w:r>
        <w:rPr>
          <w:rFonts w:ascii="Lucida Bright" w:hAnsi="Lucida Bright"/>
          <w:b/>
          <w:i/>
          <w:sz w:val="22"/>
        </w:rPr>
        <w:t xml:space="preserve"> and </w:t>
      </w:r>
      <w:proofErr w:type="spellStart"/>
      <w:r>
        <w:rPr>
          <w:rFonts w:ascii="Lucida Bright" w:hAnsi="Lucida Bright"/>
          <w:b/>
          <w:i/>
          <w:sz w:val="22"/>
        </w:rPr>
        <w:t>Zorgnet</w:t>
      </w:r>
      <w:proofErr w:type="spellEnd"/>
      <w:r>
        <w:rPr>
          <w:rFonts w:ascii="Lucida Bright" w:hAnsi="Lucida Bright"/>
          <w:b/>
          <w:i/>
          <w:sz w:val="22"/>
        </w:rPr>
        <w:t xml:space="preserve"> </w:t>
      </w:r>
      <w:proofErr w:type="spellStart"/>
      <w:r>
        <w:rPr>
          <w:rFonts w:ascii="Lucida Bright" w:hAnsi="Lucida Bright"/>
          <w:b/>
          <w:i/>
          <w:sz w:val="22"/>
        </w:rPr>
        <w:t>Vlaanderen</w:t>
      </w:r>
      <w:proofErr w:type="spellEnd"/>
      <w:r>
        <w:rPr>
          <w:rFonts w:ascii="Lucida Bright" w:hAnsi="Lucida Bright"/>
          <w:b/>
          <w:i/>
          <w:sz w:val="22"/>
        </w:rPr>
        <w:t xml:space="preserve">, Ghent, Belgium – </w:t>
      </w:r>
      <w:r w:rsidRPr="00522810">
        <w:rPr>
          <w:rFonts w:ascii="Lucida Bright" w:hAnsi="Lucida Bright"/>
          <w:b/>
          <w:sz w:val="22"/>
        </w:rPr>
        <w:t>Course Consultant and Lecturer.</w:t>
      </w:r>
      <w:r>
        <w:rPr>
          <w:rFonts w:ascii="Lucida Bright" w:hAnsi="Lucida Bright"/>
          <w:b/>
          <w:i/>
          <w:sz w:val="22"/>
        </w:rPr>
        <w:t xml:space="preserve">  </w:t>
      </w:r>
      <w:r w:rsidRPr="00522810">
        <w:rPr>
          <w:rFonts w:ascii="Arial" w:hAnsi="Arial" w:cs="Arial"/>
          <w:sz w:val="22"/>
          <w:szCs w:val="22"/>
        </w:rPr>
        <w:t>Provided</w:t>
      </w:r>
      <w:r>
        <w:rPr>
          <w:rFonts w:ascii="Arial" w:hAnsi="Arial" w:cs="Arial"/>
          <w:sz w:val="22"/>
          <w:szCs w:val="22"/>
        </w:rPr>
        <w:t xml:space="preserve"> consultation and lecturer support for a two-day workshop for Belgium chaplains continuing education in hospital and </w:t>
      </w:r>
      <w:proofErr w:type="gramStart"/>
      <w:r>
        <w:rPr>
          <w:rFonts w:ascii="Arial" w:hAnsi="Arial" w:cs="Arial"/>
          <w:sz w:val="22"/>
          <w:szCs w:val="22"/>
        </w:rPr>
        <w:t>long term</w:t>
      </w:r>
      <w:proofErr w:type="gramEnd"/>
      <w:r>
        <w:rPr>
          <w:rFonts w:ascii="Arial" w:hAnsi="Arial" w:cs="Arial"/>
          <w:sz w:val="22"/>
          <w:szCs w:val="22"/>
        </w:rPr>
        <w:t xml:space="preserve"> care chaplaincy (October 24-25, 2013, Ghent, </w:t>
      </w:r>
      <w:proofErr w:type="spellStart"/>
      <w:r>
        <w:rPr>
          <w:rFonts w:ascii="Arial" w:hAnsi="Arial" w:cs="Arial"/>
          <w:sz w:val="22"/>
          <w:szCs w:val="22"/>
        </w:rPr>
        <w:t>Belguim</w:t>
      </w:r>
      <w:proofErr w:type="spellEnd"/>
      <w:r>
        <w:rPr>
          <w:rFonts w:ascii="Arial" w:hAnsi="Arial" w:cs="Arial"/>
          <w:sz w:val="22"/>
          <w:szCs w:val="22"/>
        </w:rPr>
        <w:t>).</w:t>
      </w:r>
    </w:p>
    <w:p w14:paraId="0E4DB2E6" w14:textId="77777777" w:rsidR="00415D81" w:rsidRPr="004F79DD" w:rsidRDefault="00415D81" w:rsidP="00415D81">
      <w:pPr>
        <w:jc w:val="both"/>
        <w:rPr>
          <w:rFonts w:ascii="Arial" w:hAnsi="Arial" w:cs="Arial"/>
          <w:sz w:val="22"/>
          <w:szCs w:val="22"/>
        </w:rPr>
      </w:pPr>
    </w:p>
    <w:p w14:paraId="55D4EC2F" w14:textId="77777777" w:rsidR="00415D81" w:rsidRDefault="00415D81" w:rsidP="00415D81">
      <w:pPr>
        <w:jc w:val="both"/>
        <w:rPr>
          <w:rFonts w:ascii="Arial" w:hAnsi="Arial"/>
          <w:color w:val="000000"/>
          <w:sz w:val="22"/>
        </w:rPr>
      </w:pPr>
      <w:r>
        <w:rPr>
          <w:rFonts w:ascii="Lucida Bright" w:hAnsi="Lucida Bright"/>
          <w:b/>
          <w:i/>
          <w:sz w:val="22"/>
        </w:rPr>
        <w:t xml:space="preserve">The Social Construction of Death, </w:t>
      </w:r>
      <w:r>
        <w:rPr>
          <w:rFonts w:ascii="Lucida Bright" w:hAnsi="Lucida Bright"/>
          <w:b/>
          <w:sz w:val="22"/>
        </w:rPr>
        <w:t xml:space="preserve">Vrije Universiteit, Brussels, Belgium – Invited Expert Panel Member.  </w:t>
      </w:r>
      <w:r>
        <w:rPr>
          <w:rFonts w:ascii="Arial" w:hAnsi="Arial"/>
          <w:color w:val="000000"/>
          <w:sz w:val="22"/>
        </w:rPr>
        <w:t xml:space="preserve">Invited expert panel member and volume contributor for a workshop to discuss and disseminate </w:t>
      </w:r>
      <w:r w:rsidRPr="00AD2F85">
        <w:rPr>
          <w:rFonts w:ascii="Arial" w:hAnsi="Arial"/>
          <w:color w:val="000000"/>
          <w:sz w:val="22"/>
        </w:rPr>
        <w:t xml:space="preserve">academic work on a wide array of </w:t>
      </w:r>
      <w:r>
        <w:rPr>
          <w:rFonts w:ascii="Arial" w:hAnsi="Arial"/>
          <w:color w:val="000000"/>
          <w:sz w:val="22"/>
        </w:rPr>
        <w:t>topics</w:t>
      </w:r>
      <w:r w:rsidRPr="00AD2F85">
        <w:rPr>
          <w:rFonts w:ascii="Arial" w:hAnsi="Arial"/>
          <w:color w:val="000000"/>
          <w:sz w:val="22"/>
        </w:rPr>
        <w:t xml:space="preserve"> </w:t>
      </w:r>
      <w:r>
        <w:rPr>
          <w:rFonts w:ascii="Arial" w:hAnsi="Arial"/>
          <w:color w:val="000000"/>
          <w:sz w:val="22"/>
        </w:rPr>
        <w:t xml:space="preserve">on death and dying </w:t>
      </w:r>
      <w:r w:rsidRPr="00AD2F85">
        <w:rPr>
          <w:rFonts w:ascii="Arial" w:hAnsi="Arial"/>
          <w:color w:val="000000"/>
          <w:sz w:val="22"/>
        </w:rPr>
        <w:t>using social constructivist points of view</w:t>
      </w:r>
      <w:r>
        <w:rPr>
          <w:rFonts w:ascii="Arial" w:hAnsi="Arial"/>
          <w:color w:val="000000"/>
          <w:sz w:val="22"/>
        </w:rPr>
        <w:t>.  (May 2012, Brussels, Belgium).</w:t>
      </w:r>
    </w:p>
    <w:p w14:paraId="6475B49E" w14:textId="77777777" w:rsidR="00415D81" w:rsidRPr="00AD2F85" w:rsidRDefault="00415D81" w:rsidP="00415D81">
      <w:pPr>
        <w:jc w:val="both"/>
        <w:rPr>
          <w:rFonts w:ascii="Lucida Bright" w:hAnsi="Lucida Bright"/>
          <w:sz w:val="22"/>
        </w:rPr>
      </w:pPr>
    </w:p>
    <w:p w14:paraId="129F00AC" w14:textId="77777777" w:rsidR="00415D81" w:rsidRDefault="00415D81" w:rsidP="00415D81">
      <w:pPr>
        <w:jc w:val="both"/>
        <w:rPr>
          <w:rFonts w:ascii="Arial" w:hAnsi="Arial"/>
          <w:color w:val="000000"/>
          <w:sz w:val="22"/>
        </w:rPr>
      </w:pPr>
      <w:r w:rsidRPr="00C72855">
        <w:rPr>
          <w:rFonts w:ascii="Lucida Bright" w:hAnsi="Lucida Bright"/>
          <w:b/>
          <w:i/>
          <w:sz w:val="22"/>
        </w:rPr>
        <w:t>International Workshop for Development of a Policy Statement on Euthanasia and Related End of Life Care Issues</w:t>
      </w:r>
      <w:r>
        <w:rPr>
          <w:rFonts w:ascii="Lucida Bright" w:hAnsi="Lucida Bright"/>
          <w:b/>
          <w:sz w:val="22"/>
        </w:rPr>
        <w:t xml:space="preserve">, University College of Medical Sciences and Indian Medical Association, New Delhi, India – International Advisory Board/Key Note Speaker.  </w:t>
      </w:r>
      <w:r>
        <w:rPr>
          <w:rFonts w:ascii="Arial" w:hAnsi="Arial"/>
          <w:color w:val="000000"/>
          <w:sz w:val="22"/>
        </w:rPr>
        <w:t>Invited key note speaker and expert panel member to develop consensus guidelines for withdrawing and withholding support at the end of life and other related end-of-life care policies in wake of Supreme Court ruling March 2011 allowing passive euthanasia in certain cases (August 5-7, 2011, New Delhi, India).</w:t>
      </w:r>
    </w:p>
    <w:p w14:paraId="78E96FD7" w14:textId="77777777" w:rsidR="00415D81" w:rsidRDefault="00415D81" w:rsidP="00415D81">
      <w:pPr>
        <w:jc w:val="both"/>
        <w:rPr>
          <w:rFonts w:ascii="Arial" w:hAnsi="Arial"/>
          <w:color w:val="000000"/>
          <w:sz w:val="22"/>
        </w:rPr>
      </w:pPr>
    </w:p>
    <w:p w14:paraId="2E749580" w14:textId="77777777" w:rsidR="00415D81" w:rsidRDefault="00415D81" w:rsidP="00415D81">
      <w:pPr>
        <w:jc w:val="both"/>
        <w:rPr>
          <w:rFonts w:ascii="Arial" w:hAnsi="Arial"/>
          <w:color w:val="000000"/>
          <w:sz w:val="22"/>
        </w:rPr>
      </w:pPr>
      <w:r>
        <w:rPr>
          <w:rFonts w:ascii="Lucida Bright" w:hAnsi="Lucida Bright"/>
          <w:b/>
          <w:i/>
          <w:sz w:val="22"/>
        </w:rPr>
        <w:t xml:space="preserve">Emergency Planning for People with Access and Functional Needs, 2010. FEMA, Department of Homeland Security Training Video, prepared by Oak Ridge National Laboratory, TN.  – Expert Interview.  </w:t>
      </w:r>
      <w:r>
        <w:rPr>
          <w:rFonts w:ascii="Arial" w:hAnsi="Arial"/>
          <w:color w:val="000000"/>
          <w:sz w:val="22"/>
        </w:rPr>
        <w:t>Invited expert interview for a FEMA/DHS training video to support emergency planning for people with disabilities, 2010.</w:t>
      </w:r>
    </w:p>
    <w:p w14:paraId="499815DB" w14:textId="77777777" w:rsidR="00415D81" w:rsidRDefault="00415D81" w:rsidP="00415D81">
      <w:pPr>
        <w:jc w:val="both"/>
        <w:rPr>
          <w:rFonts w:ascii="Arial" w:hAnsi="Arial"/>
          <w:color w:val="000000"/>
          <w:sz w:val="22"/>
        </w:rPr>
      </w:pPr>
    </w:p>
    <w:p w14:paraId="6A8B61E6" w14:textId="77777777" w:rsidR="00415D81" w:rsidRDefault="00415D81" w:rsidP="00415D81">
      <w:pPr>
        <w:jc w:val="both"/>
        <w:rPr>
          <w:rFonts w:ascii="Arial" w:hAnsi="Arial" w:cs="Arial"/>
          <w:color w:val="000000"/>
          <w:sz w:val="22"/>
          <w:szCs w:val="22"/>
        </w:rPr>
      </w:pPr>
      <w:r w:rsidRPr="00C72855">
        <w:rPr>
          <w:rFonts w:ascii="Lucida Bright" w:hAnsi="Lucida Bright"/>
          <w:b/>
          <w:i/>
          <w:sz w:val="22"/>
        </w:rPr>
        <w:t xml:space="preserve">Improving the Quality of Spiritual Care as a Dimension of Palliative Care, Betty Ferrell, PhD, FAAN, City of Hope and Christina </w:t>
      </w:r>
      <w:proofErr w:type="spellStart"/>
      <w:r w:rsidRPr="00C72855">
        <w:rPr>
          <w:rFonts w:ascii="Lucida Bright" w:hAnsi="Lucida Bright"/>
          <w:b/>
          <w:i/>
          <w:sz w:val="22"/>
        </w:rPr>
        <w:t>Puchalski</w:t>
      </w:r>
      <w:proofErr w:type="spellEnd"/>
      <w:r w:rsidRPr="00C72855">
        <w:rPr>
          <w:rFonts w:ascii="Lucida Bright" w:hAnsi="Lucida Bright"/>
          <w:b/>
          <w:i/>
          <w:sz w:val="22"/>
        </w:rPr>
        <w:t>, MD, MS, George Washington Institute for Spirituality and Health, Washington, DC – Advisor</w:t>
      </w:r>
      <w:r>
        <w:rPr>
          <w:rFonts w:ascii="Lucida Bright" w:hAnsi="Lucida Bright"/>
          <w:b/>
          <w:i/>
          <w:sz w:val="22"/>
        </w:rPr>
        <w:t xml:space="preserve">.  </w:t>
      </w:r>
      <w:r w:rsidRPr="004F7422">
        <w:rPr>
          <w:rFonts w:ascii="Arial" w:hAnsi="Arial" w:cs="Arial"/>
          <w:color w:val="000000"/>
          <w:sz w:val="22"/>
          <w:szCs w:val="22"/>
        </w:rPr>
        <w:t xml:space="preserve">Invited advisor for project looking at the role of spiritual care in palliative end-of-life care (2008-2009).  Results published, Ferrell, Betty and </w:t>
      </w:r>
      <w:r w:rsidRPr="004F7422">
        <w:rPr>
          <w:rFonts w:ascii="Arial" w:hAnsi="Arial" w:cs="Arial"/>
          <w:color w:val="000000"/>
          <w:sz w:val="22"/>
          <w:szCs w:val="22"/>
        </w:rPr>
        <w:lastRenderedPageBreak/>
        <w:t xml:space="preserve">Christina </w:t>
      </w:r>
      <w:proofErr w:type="spellStart"/>
      <w:r w:rsidRPr="004F7422">
        <w:rPr>
          <w:rFonts w:ascii="Arial" w:hAnsi="Arial" w:cs="Arial"/>
          <w:color w:val="000000"/>
          <w:sz w:val="22"/>
          <w:szCs w:val="22"/>
        </w:rPr>
        <w:t>Puchalski</w:t>
      </w:r>
      <w:proofErr w:type="spellEnd"/>
      <w:r w:rsidRPr="004F7422">
        <w:rPr>
          <w:rFonts w:ascii="Arial" w:hAnsi="Arial" w:cs="Arial"/>
          <w:color w:val="000000"/>
          <w:sz w:val="22"/>
          <w:szCs w:val="22"/>
        </w:rPr>
        <w:t xml:space="preserve">. “Improving the Quality of Spiritual Care as a Dimension of Palliative Care: The Report of the Consensus Conference,” </w:t>
      </w:r>
      <w:r w:rsidRPr="004F7422">
        <w:rPr>
          <w:rFonts w:ascii="Arial" w:hAnsi="Arial" w:cs="Arial"/>
          <w:i/>
          <w:color w:val="000000"/>
          <w:sz w:val="22"/>
          <w:szCs w:val="22"/>
        </w:rPr>
        <w:t>Journal of Palliative Medicine</w:t>
      </w:r>
      <w:r>
        <w:rPr>
          <w:rFonts w:ascii="Arial" w:hAnsi="Arial" w:cs="Arial"/>
          <w:i/>
          <w:color w:val="000000"/>
          <w:sz w:val="22"/>
          <w:szCs w:val="22"/>
        </w:rPr>
        <w:t xml:space="preserve"> </w:t>
      </w:r>
      <w:r>
        <w:rPr>
          <w:rFonts w:ascii="Arial" w:hAnsi="Arial" w:cs="Arial"/>
          <w:color w:val="000000"/>
          <w:sz w:val="22"/>
          <w:szCs w:val="22"/>
        </w:rPr>
        <w:t>(</w:t>
      </w:r>
      <w:r w:rsidRPr="004F7422">
        <w:rPr>
          <w:rFonts w:ascii="Arial" w:hAnsi="Arial" w:cs="Arial"/>
          <w:color w:val="000000"/>
          <w:sz w:val="22"/>
          <w:szCs w:val="22"/>
        </w:rPr>
        <w:t>October 2009</w:t>
      </w:r>
      <w:r>
        <w:rPr>
          <w:rFonts w:ascii="Arial" w:hAnsi="Arial" w:cs="Arial"/>
          <w:color w:val="000000"/>
          <w:sz w:val="22"/>
          <w:szCs w:val="22"/>
        </w:rPr>
        <w:t>)</w:t>
      </w:r>
      <w:r w:rsidRPr="004F7422">
        <w:rPr>
          <w:rFonts w:ascii="Arial" w:hAnsi="Arial" w:cs="Arial"/>
          <w:color w:val="000000"/>
          <w:sz w:val="22"/>
          <w:szCs w:val="22"/>
        </w:rPr>
        <w:t xml:space="preserve">. </w:t>
      </w:r>
    </w:p>
    <w:p w14:paraId="0037B19D" w14:textId="77777777" w:rsidR="00522810" w:rsidRDefault="00522810" w:rsidP="008E463E">
      <w:pPr>
        <w:jc w:val="both"/>
        <w:rPr>
          <w:rFonts w:ascii="Lucida Bright" w:hAnsi="Lucida Bright"/>
          <w:b/>
          <w:i/>
          <w:sz w:val="22"/>
        </w:rPr>
      </w:pPr>
    </w:p>
    <w:p w14:paraId="73A58D94" w14:textId="77777777" w:rsidR="004F79DD" w:rsidRDefault="004F79DD" w:rsidP="008E463E">
      <w:pPr>
        <w:jc w:val="both"/>
        <w:rPr>
          <w:rFonts w:ascii="Arial" w:hAnsi="Arial" w:cs="Arial"/>
          <w:sz w:val="22"/>
          <w:szCs w:val="22"/>
        </w:rPr>
      </w:pPr>
      <w:r>
        <w:rPr>
          <w:rFonts w:ascii="Lucida Bright" w:hAnsi="Lucida Bright"/>
          <w:b/>
          <w:i/>
          <w:sz w:val="22"/>
        </w:rPr>
        <w:t>George Washington University Medical Center, Palliative Care Team,</w:t>
      </w:r>
      <w:r>
        <w:rPr>
          <w:rFonts w:ascii="Lucida Bright" w:hAnsi="Lucida Bright"/>
          <w:b/>
          <w:sz w:val="22"/>
        </w:rPr>
        <w:t xml:space="preserve"> Washington, DC </w:t>
      </w:r>
      <w:r w:rsidR="003B1435">
        <w:rPr>
          <w:rFonts w:ascii="Lucida Bright" w:hAnsi="Lucida Bright"/>
          <w:b/>
          <w:sz w:val="22"/>
        </w:rPr>
        <w:t>–</w:t>
      </w:r>
      <w:r>
        <w:rPr>
          <w:rFonts w:ascii="Lucida Bright" w:hAnsi="Lucida Bright"/>
          <w:b/>
          <w:sz w:val="22"/>
        </w:rPr>
        <w:t xml:space="preserve"> Consultant</w:t>
      </w:r>
      <w:r w:rsidR="003B1435">
        <w:rPr>
          <w:rFonts w:ascii="Lucida Bright" w:hAnsi="Lucida Bright"/>
          <w:b/>
          <w:sz w:val="22"/>
        </w:rPr>
        <w:t xml:space="preserve">.  </w:t>
      </w:r>
      <w:r>
        <w:rPr>
          <w:rFonts w:ascii="Arial" w:hAnsi="Arial" w:cs="Arial"/>
          <w:sz w:val="22"/>
          <w:szCs w:val="22"/>
        </w:rPr>
        <w:t>Provide</w:t>
      </w:r>
      <w:r w:rsidR="00522810">
        <w:rPr>
          <w:rFonts w:ascii="Arial" w:hAnsi="Arial" w:cs="Arial"/>
          <w:sz w:val="22"/>
          <w:szCs w:val="22"/>
        </w:rPr>
        <w:t>d</w:t>
      </w:r>
      <w:r>
        <w:rPr>
          <w:rFonts w:ascii="Arial" w:hAnsi="Arial" w:cs="Arial"/>
          <w:sz w:val="22"/>
          <w:szCs w:val="22"/>
        </w:rPr>
        <w:t xml:space="preserve"> consultation for tracking patient outcomes for a forthcoming initiative to expand hospice and palliative care services in the hospital</w:t>
      </w:r>
      <w:r w:rsidR="007E0A45">
        <w:rPr>
          <w:rFonts w:ascii="Arial" w:hAnsi="Arial" w:cs="Arial"/>
          <w:sz w:val="22"/>
          <w:szCs w:val="22"/>
        </w:rPr>
        <w:t xml:space="preserve"> (January 2012)</w:t>
      </w:r>
      <w:r>
        <w:rPr>
          <w:rFonts w:ascii="Arial" w:hAnsi="Arial" w:cs="Arial"/>
          <w:sz w:val="22"/>
          <w:szCs w:val="22"/>
        </w:rPr>
        <w:t>.</w:t>
      </w:r>
    </w:p>
    <w:p w14:paraId="313553CA" w14:textId="77777777" w:rsidR="007F1E00" w:rsidRDefault="007F1E00" w:rsidP="003B1435">
      <w:pPr>
        <w:jc w:val="both"/>
        <w:rPr>
          <w:rFonts w:ascii="Arial" w:hAnsi="Arial" w:cs="Arial"/>
          <w:color w:val="000000"/>
          <w:sz w:val="22"/>
          <w:szCs w:val="22"/>
        </w:rPr>
      </w:pPr>
    </w:p>
    <w:p w14:paraId="65DC3955" w14:textId="77777777" w:rsidR="007F1E00" w:rsidRPr="00652E1E" w:rsidRDefault="007F1E00" w:rsidP="007F1E00">
      <w:pPr>
        <w:pStyle w:val="BodyTextIndent2"/>
        <w:ind w:left="0" w:firstLine="0"/>
        <w:jc w:val="both"/>
      </w:pPr>
      <w:r w:rsidRPr="0053207B">
        <w:rPr>
          <w:rFonts w:ascii="Lucida Bright" w:hAnsi="Lucida Bright" w:cs="Times New Roman"/>
          <w:b/>
          <w:i/>
          <w:szCs w:val="20"/>
        </w:rPr>
        <w:t>Editorial Review Board</w:t>
      </w:r>
      <w:r>
        <w:t xml:space="preserve"> (2012-2014), </w:t>
      </w:r>
      <w:r w:rsidRPr="00652E1E">
        <w:rPr>
          <w:i/>
        </w:rPr>
        <w:t>Journal of Hospital Administration</w:t>
      </w:r>
    </w:p>
    <w:p w14:paraId="4C90609F" w14:textId="77777777" w:rsidR="007F1E00" w:rsidRPr="00F4767B" w:rsidRDefault="007F1E00" w:rsidP="00F4767B">
      <w:pPr>
        <w:pStyle w:val="BodyTextIndent2"/>
        <w:ind w:left="0" w:firstLine="0"/>
        <w:jc w:val="both"/>
      </w:pPr>
      <w:r w:rsidRPr="0053207B">
        <w:rPr>
          <w:rFonts w:ascii="Lucida Bright" w:hAnsi="Lucida Bright" w:cs="Times New Roman"/>
          <w:b/>
          <w:i/>
          <w:szCs w:val="20"/>
        </w:rPr>
        <w:t>Reviewe</w:t>
      </w:r>
      <w:r w:rsidRPr="0053207B">
        <w:rPr>
          <w:b/>
          <w:i/>
        </w:rPr>
        <w:t>r</w:t>
      </w:r>
      <w:r w:rsidRPr="0053207B">
        <w:rPr>
          <w:i/>
        </w:rPr>
        <w:t xml:space="preserve"> </w:t>
      </w:r>
      <w:r>
        <w:t xml:space="preserve">– </w:t>
      </w:r>
      <w:r>
        <w:rPr>
          <w:i/>
        </w:rPr>
        <w:t>Social Science and Medicine</w:t>
      </w:r>
      <w:r>
        <w:t xml:space="preserve">, </w:t>
      </w:r>
      <w:r>
        <w:rPr>
          <w:i/>
        </w:rPr>
        <w:t>BioMed Central Public Health</w:t>
      </w:r>
      <w:r>
        <w:t xml:space="preserve">, </w:t>
      </w:r>
      <w:r>
        <w:rPr>
          <w:i/>
        </w:rPr>
        <w:t>British Medical Journal</w:t>
      </w:r>
      <w:r>
        <w:t xml:space="preserve">, </w:t>
      </w:r>
      <w:r>
        <w:rPr>
          <w:i/>
        </w:rPr>
        <w:t>Family Practice</w:t>
      </w:r>
      <w:r>
        <w:t xml:space="preserve">, </w:t>
      </w:r>
      <w:r>
        <w:rPr>
          <w:i/>
        </w:rPr>
        <w:t>Journal of Injury and Violence Research</w:t>
      </w:r>
      <w:r>
        <w:t xml:space="preserve">, </w:t>
      </w:r>
      <w:r>
        <w:rPr>
          <w:i/>
        </w:rPr>
        <w:t>International Journal of Nursing Studies</w:t>
      </w:r>
      <w:r>
        <w:t xml:space="preserve">, </w:t>
      </w:r>
      <w:r>
        <w:rPr>
          <w:i/>
        </w:rPr>
        <w:t>Health Policy</w:t>
      </w:r>
      <w:r>
        <w:t xml:space="preserve">, </w:t>
      </w:r>
      <w:r w:rsidRPr="004D085A">
        <w:rPr>
          <w:i/>
        </w:rPr>
        <w:t>Medical Anthropology,</w:t>
      </w:r>
      <w:r>
        <w:t xml:space="preserve"> </w:t>
      </w:r>
      <w:proofErr w:type="spellStart"/>
      <w:r>
        <w:rPr>
          <w:i/>
        </w:rPr>
        <w:t>Medische</w:t>
      </w:r>
      <w:proofErr w:type="spellEnd"/>
      <w:r>
        <w:rPr>
          <w:i/>
        </w:rPr>
        <w:t xml:space="preserve"> </w:t>
      </w:r>
      <w:proofErr w:type="spellStart"/>
      <w:r>
        <w:rPr>
          <w:i/>
        </w:rPr>
        <w:t>Antropologie</w:t>
      </w:r>
      <w:proofErr w:type="spellEnd"/>
      <w:r>
        <w:t xml:space="preserve">, </w:t>
      </w:r>
      <w:r>
        <w:rPr>
          <w:i/>
        </w:rPr>
        <w:t>Bioethics</w:t>
      </w:r>
      <w:r>
        <w:t xml:space="preserve">, </w:t>
      </w:r>
      <w:r>
        <w:rPr>
          <w:i/>
        </w:rPr>
        <w:t>Human Organization, Current Anthropology</w:t>
      </w:r>
    </w:p>
    <w:p w14:paraId="59D79F6F" w14:textId="77777777" w:rsidR="00256CFF" w:rsidRDefault="00256CFF">
      <w:pPr>
        <w:rPr>
          <w:rFonts w:ascii="Lucida Bright" w:eastAsia="GungsuhChe" w:hAnsi="Lucida Bright" w:cs="KodchiangUPC"/>
          <w:b/>
          <w:sz w:val="28"/>
          <w:szCs w:val="28"/>
          <w14:shadow w14:blurRad="50800" w14:dist="38100" w14:dir="2700000" w14:sx="100000" w14:sy="100000" w14:kx="0" w14:ky="0" w14:algn="tl">
            <w14:srgbClr w14:val="000000">
              <w14:alpha w14:val="60000"/>
            </w14:srgbClr>
          </w14:shadow>
        </w:rPr>
      </w:pPr>
    </w:p>
    <w:p w14:paraId="400C3FD7" w14:textId="77777777" w:rsidR="00EF5F89" w:rsidRPr="00F4767B" w:rsidRDefault="008139DC" w:rsidP="00F4767B">
      <w:pPr>
        <w:pStyle w:val="ResumeTitle1"/>
        <w:spacing w:after="0"/>
        <w:jc w:val="center"/>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pPr>
      <w:r w:rsidRPr="003B1435">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t xml:space="preserve">PROFESSIONAL </w:t>
      </w:r>
      <w:r w:rsidR="00652E1E" w:rsidRPr="003B1435">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t>ACTIVITIES</w:t>
      </w:r>
    </w:p>
    <w:p w14:paraId="30F9DEC4" w14:textId="77777777" w:rsidR="00652E1E" w:rsidRPr="00652E1E" w:rsidRDefault="00CC7B55" w:rsidP="00652E1E">
      <w:pPr>
        <w:rPr>
          <w:rFonts w:ascii="Arial" w:hAnsi="Arial" w:cs="Arial"/>
          <w:b/>
          <w:i/>
          <w:sz w:val="22"/>
          <w:szCs w:val="22"/>
        </w:rPr>
      </w:pPr>
      <w:r>
        <w:rPr>
          <w:rFonts w:ascii="Arial" w:hAnsi="Arial" w:cs="Arial"/>
          <w:b/>
          <w:i/>
          <w:sz w:val="22"/>
          <w:szCs w:val="22"/>
        </w:rPr>
        <w:t xml:space="preserve">Professional </w:t>
      </w:r>
      <w:r w:rsidR="00652E1E">
        <w:rPr>
          <w:rFonts w:ascii="Arial" w:hAnsi="Arial" w:cs="Arial"/>
          <w:b/>
          <w:i/>
          <w:sz w:val="22"/>
          <w:szCs w:val="22"/>
        </w:rPr>
        <w:t>Service</w:t>
      </w:r>
    </w:p>
    <w:p w14:paraId="7CE3DFDD" w14:textId="77777777" w:rsidR="004A62B1" w:rsidRDefault="004A62B1" w:rsidP="007016A6">
      <w:pPr>
        <w:pStyle w:val="BodyTextIndent2"/>
        <w:ind w:left="0" w:firstLine="0"/>
        <w:jc w:val="both"/>
        <w:rPr>
          <w:i/>
        </w:rPr>
      </w:pPr>
      <w:r>
        <w:rPr>
          <w:i/>
        </w:rPr>
        <w:t>Journal of Aging Studies – Board (2020-present)</w:t>
      </w:r>
    </w:p>
    <w:p w14:paraId="4D10193F" w14:textId="77777777" w:rsidR="00E43D9D" w:rsidRPr="00E43D9D" w:rsidRDefault="00E43D9D" w:rsidP="007016A6">
      <w:pPr>
        <w:pStyle w:val="BodyTextIndent2"/>
        <w:ind w:left="0" w:firstLine="0"/>
        <w:jc w:val="both"/>
      </w:pPr>
      <w:r>
        <w:rPr>
          <w:i/>
        </w:rPr>
        <w:t xml:space="preserve">Society for Applied Anthropology – </w:t>
      </w:r>
      <w:r>
        <w:t>Fellow (2012-present)</w:t>
      </w:r>
    </w:p>
    <w:p w14:paraId="698104DA" w14:textId="4D629FC7" w:rsidR="00A74201" w:rsidRPr="00A74201" w:rsidRDefault="00A74201" w:rsidP="003716BD">
      <w:pPr>
        <w:pStyle w:val="BodyTextIndent2"/>
        <w:ind w:left="0" w:firstLine="0"/>
        <w:jc w:val="both"/>
      </w:pPr>
      <w:r>
        <w:rPr>
          <w:i/>
        </w:rPr>
        <w:t xml:space="preserve">Port of Washington Yacht Club – Fleet Captain for Environment and Safety </w:t>
      </w:r>
      <w:r>
        <w:t xml:space="preserve">(2018-2020) </w:t>
      </w:r>
    </w:p>
    <w:p w14:paraId="7DA55861" w14:textId="14C941D6" w:rsidR="003716BD" w:rsidRDefault="003716BD" w:rsidP="003716BD">
      <w:pPr>
        <w:pStyle w:val="BodyTextIndent2"/>
        <w:ind w:left="0" w:firstLine="0"/>
        <w:jc w:val="both"/>
      </w:pPr>
      <w:r w:rsidRPr="00652E1E">
        <w:rPr>
          <w:i/>
        </w:rPr>
        <w:t>Washington Association of Professional Anthropologists</w:t>
      </w:r>
      <w:r>
        <w:t xml:space="preserve"> – </w:t>
      </w:r>
      <w:r w:rsidR="00256CFF">
        <w:t xml:space="preserve">Editor of </w:t>
      </w:r>
      <w:r w:rsidR="00256CFF" w:rsidRPr="00256CFF">
        <w:rPr>
          <w:i/>
        </w:rPr>
        <w:t>WAPA Features</w:t>
      </w:r>
      <w:r w:rsidR="00C0376A">
        <w:t xml:space="preserve"> (2016</w:t>
      </w:r>
      <w:r w:rsidR="00256CFF">
        <w:t>-</w:t>
      </w:r>
      <w:r w:rsidR="001F1F1E">
        <w:t>2017</w:t>
      </w:r>
      <w:r w:rsidR="00256CFF">
        <w:t xml:space="preserve">), PI of </w:t>
      </w:r>
      <w:r w:rsidR="00256CFF" w:rsidRPr="00256CFF">
        <w:rPr>
          <w:i/>
        </w:rPr>
        <w:t>Voices of Virginia</w:t>
      </w:r>
      <w:r w:rsidR="00C0376A">
        <w:t xml:space="preserve"> (2016-2018</w:t>
      </w:r>
      <w:r w:rsidR="00256CFF">
        <w:t xml:space="preserve">), </w:t>
      </w:r>
      <w:r w:rsidR="005172F8">
        <w:t xml:space="preserve">President (2016-2017), </w:t>
      </w:r>
      <w:r>
        <w:t>C</w:t>
      </w:r>
      <w:r w:rsidR="00256CFF">
        <w:t>areers Coordinator (2008-2016</w:t>
      </w:r>
      <w:r>
        <w:t>)</w:t>
      </w:r>
      <w:r w:rsidR="005172F8">
        <w:t>,</w:t>
      </w:r>
      <w:r>
        <w:t xml:space="preserve"> Co-Chair Praxis Committee (2012-2013)</w:t>
      </w:r>
    </w:p>
    <w:p w14:paraId="4B3C80EA" w14:textId="77777777" w:rsidR="00652E1E" w:rsidRPr="00652E1E" w:rsidRDefault="00652E1E" w:rsidP="007016A6">
      <w:pPr>
        <w:pStyle w:val="BodyTextIndent2"/>
        <w:ind w:left="0" w:firstLine="0"/>
        <w:jc w:val="both"/>
      </w:pPr>
      <w:r w:rsidRPr="00652E1E">
        <w:rPr>
          <w:i/>
        </w:rPr>
        <w:t>Journal of Hospital Administration</w:t>
      </w:r>
      <w:r>
        <w:t xml:space="preserve"> – Edit</w:t>
      </w:r>
      <w:r w:rsidR="00EC4986">
        <w:t>orial Review Board (2012-2014</w:t>
      </w:r>
      <w:r>
        <w:t>)</w:t>
      </w:r>
    </w:p>
    <w:p w14:paraId="6B2A7EA0" w14:textId="77777777" w:rsidR="00265C1E" w:rsidRPr="009D749C" w:rsidRDefault="00265C1E" w:rsidP="007016A6">
      <w:pPr>
        <w:pStyle w:val="BodyTextIndent2"/>
        <w:ind w:left="0" w:firstLine="0"/>
        <w:jc w:val="both"/>
        <w:rPr>
          <w:b/>
          <w:i/>
          <w:sz w:val="16"/>
          <w:szCs w:val="16"/>
        </w:rPr>
      </w:pPr>
    </w:p>
    <w:p w14:paraId="5848B65C" w14:textId="77777777" w:rsidR="00652E1E" w:rsidRDefault="00652E1E" w:rsidP="007016A6">
      <w:pPr>
        <w:pStyle w:val="BodyTextIndent2"/>
        <w:ind w:left="0" w:firstLine="0"/>
        <w:jc w:val="both"/>
      </w:pPr>
      <w:r>
        <w:rPr>
          <w:b/>
          <w:i/>
        </w:rPr>
        <w:t>Memberships</w:t>
      </w:r>
    </w:p>
    <w:p w14:paraId="7888D989" w14:textId="77777777" w:rsidR="00652E1E" w:rsidRPr="00652E1E" w:rsidRDefault="00652E1E" w:rsidP="007016A6">
      <w:pPr>
        <w:pStyle w:val="BodyTextIndent2"/>
        <w:ind w:left="0" w:firstLine="0"/>
        <w:jc w:val="both"/>
        <w:rPr>
          <w:i/>
        </w:rPr>
      </w:pPr>
      <w:r w:rsidRPr="00652E1E">
        <w:rPr>
          <w:i/>
        </w:rPr>
        <w:t>American Anthropological Association</w:t>
      </w:r>
    </w:p>
    <w:p w14:paraId="350E4F1C" w14:textId="77777777" w:rsidR="00652E1E" w:rsidRPr="00652E1E" w:rsidRDefault="00652E1E" w:rsidP="007016A6">
      <w:pPr>
        <w:pStyle w:val="BodyTextIndent2"/>
        <w:ind w:left="0" w:firstLine="0"/>
        <w:jc w:val="both"/>
        <w:rPr>
          <w:i/>
        </w:rPr>
      </w:pPr>
      <w:r w:rsidRPr="00652E1E">
        <w:rPr>
          <w:i/>
        </w:rPr>
        <w:t>Association for Anthropology and Gerontology</w:t>
      </w:r>
    </w:p>
    <w:p w14:paraId="00FDC635" w14:textId="77777777" w:rsidR="00652E1E" w:rsidRPr="00652E1E" w:rsidRDefault="00652E1E" w:rsidP="007016A6">
      <w:pPr>
        <w:pStyle w:val="BodyTextIndent2"/>
        <w:ind w:left="0" w:firstLine="0"/>
        <w:jc w:val="both"/>
        <w:rPr>
          <w:i/>
        </w:rPr>
      </w:pPr>
      <w:r w:rsidRPr="00652E1E">
        <w:rPr>
          <w:i/>
        </w:rPr>
        <w:t>Gerontological Society of America</w:t>
      </w:r>
    </w:p>
    <w:p w14:paraId="22A99B59" w14:textId="77777777" w:rsidR="00652E1E" w:rsidRPr="00652E1E" w:rsidRDefault="00652E1E" w:rsidP="007016A6">
      <w:pPr>
        <w:pStyle w:val="BodyTextIndent2"/>
        <w:ind w:left="0" w:firstLine="0"/>
        <w:jc w:val="both"/>
        <w:rPr>
          <w:i/>
        </w:rPr>
      </w:pPr>
      <w:r w:rsidRPr="00652E1E">
        <w:rPr>
          <w:i/>
        </w:rPr>
        <w:t>Society for Applied Anthropology</w:t>
      </w:r>
    </w:p>
    <w:p w14:paraId="5FB972BC" w14:textId="77777777" w:rsidR="00F4767B" w:rsidRPr="00F4767B" w:rsidRDefault="00652E1E" w:rsidP="00F4767B">
      <w:pPr>
        <w:pStyle w:val="BodyTextIndent2"/>
        <w:ind w:left="0" w:firstLine="0"/>
        <w:sectPr w:rsidR="00F4767B" w:rsidRPr="00F4767B" w:rsidSect="0009051E">
          <w:headerReference w:type="default" r:id="rId18"/>
          <w:pgSz w:w="12240" w:h="15840"/>
          <w:pgMar w:top="1152" w:right="1152" w:bottom="1152" w:left="1152" w:header="720" w:footer="720" w:gutter="0"/>
          <w:cols w:space="720"/>
          <w:titlePg/>
        </w:sectPr>
      </w:pPr>
      <w:r w:rsidRPr="00652E1E">
        <w:rPr>
          <w:i/>
        </w:rPr>
        <w:t>Washington Association of Professional Anthropologist</w:t>
      </w:r>
      <w:r w:rsidR="00F4767B">
        <w:rPr>
          <w:i/>
        </w:rPr>
        <w:t>s</w:t>
      </w:r>
    </w:p>
    <w:p w14:paraId="68736DA0" w14:textId="77777777" w:rsidR="00265C1E" w:rsidRDefault="00265C1E">
      <w:pPr>
        <w:rPr>
          <w:rFonts w:ascii="Arial" w:hAnsi="Arial" w:cs="Arial"/>
          <w:sz w:val="22"/>
          <w:szCs w:val="22"/>
        </w:rPr>
        <w:sectPr w:rsidR="00265C1E" w:rsidSect="00265C1E">
          <w:type w:val="continuous"/>
          <w:pgSz w:w="12240" w:h="15840"/>
          <w:pgMar w:top="1152" w:right="1152" w:bottom="1152" w:left="1152" w:header="720" w:footer="720" w:gutter="0"/>
          <w:cols w:num="2" w:space="720"/>
          <w:titlePg/>
        </w:sectPr>
      </w:pPr>
    </w:p>
    <w:p w14:paraId="2F4174AF" w14:textId="77777777" w:rsidR="00265C1E" w:rsidRPr="009D749C" w:rsidRDefault="00265C1E">
      <w:pPr>
        <w:rPr>
          <w:rFonts w:ascii="Arial" w:hAnsi="Arial" w:cs="Arial"/>
          <w:sz w:val="16"/>
          <w:szCs w:val="16"/>
        </w:rPr>
      </w:pPr>
    </w:p>
    <w:p w14:paraId="7D262414" w14:textId="77777777" w:rsidR="00265C1E" w:rsidRPr="003B1435" w:rsidRDefault="00265C1E" w:rsidP="00265C1E">
      <w:pPr>
        <w:pStyle w:val="ResumeTitle1"/>
        <w:spacing w:after="0"/>
        <w:jc w:val="center"/>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pPr>
      <w:r w:rsidRPr="003B1435">
        <w:rPr>
          <w:rFonts w:ascii="Lucida Bright" w:eastAsia="GungsuhChe" w:hAnsi="Lucida Bright" w:cs="KodchiangUPC"/>
          <w:bCs w:val="0"/>
          <w:sz w:val="28"/>
          <w:szCs w:val="28"/>
          <w14:shadow w14:blurRad="50800" w14:dist="38100" w14:dir="2700000" w14:sx="100000" w14:sy="100000" w14:kx="0" w14:ky="0" w14:algn="tl">
            <w14:srgbClr w14:val="000000">
              <w14:alpha w14:val="60000"/>
            </w14:srgbClr>
          </w14:shadow>
        </w:rPr>
        <w:t>LANGUAGES</w:t>
      </w:r>
    </w:p>
    <w:p w14:paraId="3B43108C" w14:textId="77777777" w:rsidR="00E30164" w:rsidRPr="009D749C" w:rsidRDefault="00E30164" w:rsidP="009D749C">
      <w:pPr>
        <w:rPr>
          <w:rFonts w:ascii="Arial" w:hAnsi="Arial"/>
          <w:sz w:val="16"/>
          <w:szCs w:val="16"/>
        </w:rPr>
        <w:sectPr w:rsidR="00E30164" w:rsidRPr="009D749C" w:rsidSect="00265C1E">
          <w:type w:val="continuous"/>
          <w:pgSz w:w="12240" w:h="15840"/>
          <w:pgMar w:top="1152" w:right="1152" w:bottom="1152" w:left="1152" w:header="720" w:footer="720" w:gutter="0"/>
          <w:cols w:space="720"/>
          <w:titlePg/>
        </w:sectPr>
      </w:pPr>
    </w:p>
    <w:p w14:paraId="16DE9950" w14:textId="77777777" w:rsidR="00265C1E" w:rsidRDefault="00265C1E" w:rsidP="009D749C">
      <w:pPr>
        <w:rPr>
          <w:rFonts w:ascii="Arial" w:hAnsi="Arial"/>
          <w:sz w:val="22"/>
        </w:rPr>
      </w:pPr>
      <w:r>
        <w:rPr>
          <w:rFonts w:ascii="Arial" w:hAnsi="Arial"/>
          <w:sz w:val="22"/>
        </w:rPr>
        <w:t>Advanced proficiency – Dutch, English</w:t>
      </w:r>
    </w:p>
    <w:p w14:paraId="74AC4C5B" w14:textId="77777777" w:rsidR="00E30164" w:rsidRDefault="00265C1E" w:rsidP="00265C1E">
      <w:pPr>
        <w:ind w:left="1440" w:hanging="1440"/>
        <w:rPr>
          <w:rFonts w:ascii="Arial" w:hAnsi="Arial"/>
          <w:sz w:val="22"/>
        </w:rPr>
        <w:sectPr w:rsidR="00E30164" w:rsidSect="00E30164">
          <w:type w:val="continuous"/>
          <w:pgSz w:w="12240" w:h="15840"/>
          <w:pgMar w:top="1152" w:right="1152" w:bottom="1152" w:left="1152" w:header="720" w:footer="720" w:gutter="0"/>
          <w:cols w:num="2" w:space="720"/>
          <w:titlePg/>
        </w:sectPr>
      </w:pPr>
      <w:r>
        <w:rPr>
          <w:rFonts w:ascii="Arial" w:hAnsi="Arial"/>
          <w:sz w:val="22"/>
        </w:rPr>
        <w:t>Rud</w:t>
      </w:r>
      <w:r w:rsidR="00F4767B">
        <w:rPr>
          <w:rFonts w:ascii="Arial" w:hAnsi="Arial"/>
          <w:sz w:val="22"/>
        </w:rPr>
        <w:t>imentary level – Spanish, French</w:t>
      </w:r>
    </w:p>
    <w:p w14:paraId="10FA250A" w14:textId="77777777" w:rsidR="00E30164" w:rsidRDefault="00E30164" w:rsidP="00E30164">
      <w:pPr>
        <w:rPr>
          <w:rFonts w:ascii="Arial" w:hAnsi="Arial"/>
          <w:sz w:val="22"/>
        </w:rPr>
        <w:sectPr w:rsidR="00E30164" w:rsidSect="00265C1E">
          <w:type w:val="continuous"/>
          <w:pgSz w:w="12240" w:h="15840"/>
          <w:pgMar w:top="1152" w:right="1152" w:bottom="1152" w:left="1152" w:header="720" w:footer="720" w:gutter="0"/>
          <w:cols w:space="720"/>
          <w:titlePg/>
        </w:sectPr>
      </w:pPr>
    </w:p>
    <w:p w14:paraId="676BAC59" w14:textId="77777777" w:rsidR="00265C1E" w:rsidRPr="007E0A45" w:rsidRDefault="00265C1E" w:rsidP="00F4767B">
      <w:pPr>
        <w:rPr>
          <w:rFonts w:ascii="Arial" w:hAnsi="Arial" w:cs="Arial"/>
          <w:sz w:val="22"/>
          <w:szCs w:val="22"/>
        </w:rPr>
      </w:pPr>
    </w:p>
    <w:sectPr w:rsidR="00265C1E" w:rsidRPr="007E0A45" w:rsidSect="00265C1E">
      <w:type w:val="continuous"/>
      <w:pgSz w:w="12240" w:h="15840"/>
      <w:pgMar w:top="1152"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BE3B" w14:textId="77777777" w:rsidR="00270AB6" w:rsidRDefault="00270AB6">
      <w:r>
        <w:separator/>
      </w:r>
    </w:p>
  </w:endnote>
  <w:endnote w:type="continuationSeparator" w:id="0">
    <w:p w14:paraId="41656BBA" w14:textId="77777777" w:rsidR="00270AB6" w:rsidRDefault="0027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KodchiangUPC">
    <w:panose1 w:val="02020603050405020304"/>
    <w:charset w:val="00"/>
    <w:family w:val="roman"/>
    <w:pitch w:val="variable"/>
    <w:sig w:usb0="01000007" w:usb1="00000002" w:usb2="00000000" w:usb3="00000000" w:csb0="0001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64A4" w14:textId="77777777" w:rsidR="00270AB6" w:rsidRDefault="00270AB6">
      <w:r>
        <w:separator/>
      </w:r>
    </w:p>
  </w:footnote>
  <w:footnote w:type="continuationSeparator" w:id="0">
    <w:p w14:paraId="38533284" w14:textId="77777777" w:rsidR="00270AB6" w:rsidRDefault="0027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CA03" w14:textId="77777777" w:rsidR="00A460CE" w:rsidRPr="000627D0" w:rsidRDefault="00A460CE">
    <w:pPr>
      <w:pStyle w:val="Header"/>
      <w:jc w:val="right"/>
      <w:rPr>
        <w:rFonts w:ascii="Lucida Bright" w:hAnsi="Lucida Bright"/>
        <w:color w:val="333333"/>
        <w:sz w:val="16"/>
      </w:rPr>
    </w:pPr>
    <w:r w:rsidRPr="000627D0">
      <w:rPr>
        <w:rFonts w:ascii="Lucida Bright" w:hAnsi="Lucida Bright"/>
        <w:color w:val="333333"/>
        <w:sz w:val="16"/>
      </w:rPr>
      <w:t>Norwood</w:t>
    </w:r>
  </w:p>
  <w:p w14:paraId="09A6AFE8" w14:textId="37764606" w:rsidR="00A460CE" w:rsidRPr="000627D0" w:rsidRDefault="00A460CE">
    <w:pPr>
      <w:pStyle w:val="Header"/>
      <w:jc w:val="right"/>
      <w:rPr>
        <w:rFonts w:ascii="Lucida Bright" w:hAnsi="Lucida Bright"/>
        <w:color w:val="333333"/>
        <w:sz w:val="16"/>
      </w:rPr>
    </w:pPr>
    <w:r w:rsidRPr="000627D0">
      <w:rPr>
        <w:rFonts w:ascii="Lucida Bright" w:hAnsi="Lucida Bright"/>
        <w:color w:val="333333"/>
        <w:sz w:val="16"/>
      </w:rPr>
      <w:t xml:space="preserve">Page </w:t>
    </w:r>
    <w:r w:rsidRPr="000627D0">
      <w:rPr>
        <w:rStyle w:val="PageNumber"/>
        <w:rFonts w:ascii="Lucida Bright" w:hAnsi="Lucida Bright"/>
        <w:color w:val="333333"/>
        <w:sz w:val="16"/>
      </w:rPr>
      <w:fldChar w:fldCharType="begin"/>
    </w:r>
    <w:r w:rsidRPr="000627D0">
      <w:rPr>
        <w:rStyle w:val="PageNumber"/>
        <w:rFonts w:ascii="Lucida Bright" w:hAnsi="Lucida Bright"/>
        <w:color w:val="333333"/>
        <w:sz w:val="16"/>
      </w:rPr>
      <w:instrText xml:space="preserve"> PAGE </w:instrText>
    </w:r>
    <w:r w:rsidRPr="000627D0">
      <w:rPr>
        <w:rStyle w:val="PageNumber"/>
        <w:rFonts w:ascii="Lucida Bright" w:hAnsi="Lucida Bright"/>
        <w:color w:val="333333"/>
        <w:sz w:val="16"/>
      </w:rPr>
      <w:fldChar w:fldCharType="separate"/>
    </w:r>
    <w:r w:rsidR="003D1E14">
      <w:rPr>
        <w:rStyle w:val="PageNumber"/>
        <w:rFonts w:ascii="Lucida Bright" w:hAnsi="Lucida Bright"/>
        <w:noProof/>
        <w:color w:val="333333"/>
        <w:sz w:val="16"/>
      </w:rPr>
      <w:t>13</w:t>
    </w:r>
    <w:r w:rsidRPr="000627D0">
      <w:rPr>
        <w:rStyle w:val="PageNumber"/>
        <w:rFonts w:ascii="Lucida Bright" w:hAnsi="Lucida Bright"/>
        <w:color w:val="333333"/>
        <w:sz w:val="16"/>
      </w:rPr>
      <w:fldChar w:fldCharType="end"/>
    </w:r>
  </w:p>
  <w:p w14:paraId="5AB71073" w14:textId="77777777" w:rsidR="00A460CE" w:rsidRDefault="00A460CE">
    <w:pPr>
      <w:pStyle w:val="Header"/>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CE2AE1A"/>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01F553C8"/>
    <w:multiLevelType w:val="hybridMultilevel"/>
    <w:tmpl w:val="4FA25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5523E"/>
    <w:multiLevelType w:val="hybridMultilevel"/>
    <w:tmpl w:val="3138A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E7E86"/>
    <w:multiLevelType w:val="multilevel"/>
    <w:tmpl w:val="76400BA8"/>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686F90"/>
    <w:multiLevelType w:val="multilevel"/>
    <w:tmpl w:val="88406E6E"/>
    <w:lvl w:ilvl="0">
      <w:start w:val="1992"/>
      <w:numFmt w:val="decimal"/>
      <w:lvlText w:val="%1"/>
      <w:lvlJc w:val="left"/>
      <w:pPr>
        <w:tabs>
          <w:tab w:val="num" w:pos="1440"/>
        </w:tabs>
        <w:ind w:left="1440" w:hanging="1440"/>
      </w:pPr>
      <w:rPr>
        <w:rFonts w:hint="default"/>
      </w:rPr>
    </w:lvl>
    <w:lvl w:ilvl="1">
      <w:start w:val="19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72726B"/>
    <w:multiLevelType w:val="hybridMultilevel"/>
    <w:tmpl w:val="8C620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A2030"/>
    <w:multiLevelType w:val="hybridMultilevel"/>
    <w:tmpl w:val="C5E43DAE"/>
    <w:lvl w:ilvl="0" w:tplc="484E306E">
      <w:start w:val="1989"/>
      <w:numFmt w:val="decimal"/>
      <w:lvlText w:val="%1"/>
      <w:lvlJc w:val="left"/>
      <w:pPr>
        <w:tabs>
          <w:tab w:val="num" w:pos="1800"/>
        </w:tabs>
        <w:ind w:left="1800" w:hanging="1440"/>
      </w:pPr>
      <w:rPr>
        <w:rFonts w:hint="default"/>
      </w:rPr>
    </w:lvl>
    <w:lvl w:ilvl="1" w:tplc="3716D044">
      <w:start w:val="1"/>
      <w:numFmt w:val="lowerLetter"/>
      <w:lvlText w:val="%2."/>
      <w:lvlJc w:val="left"/>
      <w:pPr>
        <w:tabs>
          <w:tab w:val="num" w:pos="1440"/>
        </w:tabs>
        <w:ind w:left="1440" w:hanging="360"/>
      </w:pPr>
    </w:lvl>
    <w:lvl w:ilvl="2" w:tplc="671284D4">
      <w:start w:val="1"/>
      <w:numFmt w:val="lowerRoman"/>
      <w:lvlText w:val="%3."/>
      <w:lvlJc w:val="right"/>
      <w:pPr>
        <w:tabs>
          <w:tab w:val="num" w:pos="2160"/>
        </w:tabs>
        <w:ind w:left="2160" w:hanging="180"/>
      </w:pPr>
    </w:lvl>
    <w:lvl w:ilvl="3" w:tplc="41DC2218">
      <w:start w:val="1"/>
      <w:numFmt w:val="decimal"/>
      <w:lvlText w:val="%4."/>
      <w:lvlJc w:val="left"/>
      <w:pPr>
        <w:tabs>
          <w:tab w:val="num" w:pos="2880"/>
        </w:tabs>
        <w:ind w:left="2880" w:hanging="360"/>
      </w:pPr>
    </w:lvl>
    <w:lvl w:ilvl="4" w:tplc="50286BC4">
      <w:start w:val="1"/>
      <w:numFmt w:val="lowerLetter"/>
      <w:lvlText w:val="%5."/>
      <w:lvlJc w:val="left"/>
      <w:pPr>
        <w:tabs>
          <w:tab w:val="num" w:pos="3600"/>
        </w:tabs>
        <w:ind w:left="3600" w:hanging="360"/>
      </w:pPr>
    </w:lvl>
    <w:lvl w:ilvl="5" w:tplc="BECC2878">
      <w:start w:val="1"/>
      <w:numFmt w:val="lowerRoman"/>
      <w:lvlText w:val="%6."/>
      <w:lvlJc w:val="right"/>
      <w:pPr>
        <w:tabs>
          <w:tab w:val="num" w:pos="4320"/>
        </w:tabs>
        <w:ind w:left="4320" w:hanging="180"/>
      </w:pPr>
    </w:lvl>
    <w:lvl w:ilvl="6" w:tplc="E71CD32C">
      <w:start w:val="1"/>
      <w:numFmt w:val="decimal"/>
      <w:lvlText w:val="%7."/>
      <w:lvlJc w:val="left"/>
      <w:pPr>
        <w:tabs>
          <w:tab w:val="num" w:pos="5040"/>
        </w:tabs>
        <w:ind w:left="5040" w:hanging="360"/>
      </w:pPr>
    </w:lvl>
    <w:lvl w:ilvl="7" w:tplc="F3A6E366">
      <w:start w:val="1"/>
      <w:numFmt w:val="lowerLetter"/>
      <w:lvlText w:val="%8."/>
      <w:lvlJc w:val="left"/>
      <w:pPr>
        <w:tabs>
          <w:tab w:val="num" w:pos="5760"/>
        </w:tabs>
        <w:ind w:left="5760" w:hanging="360"/>
      </w:pPr>
    </w:lvl>
    <w:lvl w:ilvl="8" w:tplc="54186C0E">
      <w:start w:val="1"/>
      <w:numFmt w:val="lowerRoman"/>
      <w:lvlText w:val="%9."/>
      <w:lvlJc w:val="right"/>
      <w:pPr>
        <w:tabs>
          <w:tab w:val="num" w:pos="6480"/>
        </w:tabs>
        <w:ind w:left="6480" w:hanging="180"/>
      </w:pPr>
    </w:lvl>
  </w:abstractNum>
  <w:abstractNum w:abstractNumId="7" w15:restartNumberingAfterBreak="0">
    <w:nsid w:val="1C063775"/>
    <w:multiLevelType w:val="hybridMultilevel"/>
    <w:tmpl w:val="7FB0E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D7F33"/>
    <w:multiLevelType w:val="hybridMultilevel"/>
    <w:tmpl w:val="14183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443CB"/>
    <w:multiLevelType w:val="hybridMultilevel"/>
    <w:tmpl w:val="1E42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01173"/>
    <w:multiLevelType w:val="hybridMultilevel"/>
    <w:tmpl w:val="12DE3058"/>
    <w:lvl w:ilvl="0" w:tplc="6618443E">
      <w:start w:val="1996"/>
      <w:numFmt w:val="decimal"/>
      <w:lvlText w:val="%1-"/>
      <w:lvlJc w:val="left"/>
      <w:pPr>
        <w:tabs>
          <w:tab w:val="num" w:pos="1800"/>
        </w:tabs>
        <w:ind w:left="1800" w:hanging="1440"/>
      </w:pPr>
      <w:rPr>
        <w:rFonts w:hint="default"/>
      </w:rPr>
    </w:lvl>
    <w:lvl w:ilvl="1" w:tplc="6BD8CB60">
      <w:start w:val="1"/>
      <w:numFmt w:val="lowerLetter"/>
      <w:lvlText w:val="%2."/>
      <w:lvlJc w:val="left"/>
      <w:pPr>
        <w:tabs>
          <w:tab w:val="num" w:pos="1440"/>
        </w:tabs>
        <w:ind w:left="1440" w:hanging="360"/>
      </w:pPr>
    </w:lvl>
    <w:lvl w:ilvl="2" w:tplc="C5803D88">
      <w:start w:val="1"/>
      <w:numFmt w:val="lowerRoman"/>
      <w:lvlText w:val="%3."/>
      <w:lvlJc w:val="right"/>
      <w:pPr>
        <w:tabs>
          <w:tab w:val="num" w:pos="2160"/>
        </w:tabs>
        <w:ind w:left="2160" w:hanging="180"/>
      </w:pPr>
    </w:lvl>
    <w:lvl w:ilvl="3" w:tplc="1812BFA4">
      <w:start w:val="1"/>
      <w:numFmt w:val="decimal"/>
      <w:lvlText w:val="%4."/>
      <w:lvlJc w:val="left"/>
      <w:pPr>
        <w:tabs>
          <w:tab w:val="num" w:pos="2880"/>
        </w:tabs>
        <w:ind w:left="2880" w:hanging="360"/>
      </w:pPr>
    </w:lvl>
    <w:lvl w:ilvl="4" w:tplc="A644F82C">
      <w:start w:val="1"/>
      <w:numFmt w:val="lowerLetter"/>
      <w:lvlText w:val="%5."/>
      <w:lvlJc w:val="left"/>
      <w:pPr>
        <w:tabs>
          <w:tab w:val="num" w:pos="3600"/>
        </w:tabs>
        <w:ind w:left="3600" w:hanging="360"/>
      </w:pPr>
    </w:lvl>
    <w:lvl w:ilvl="5" w:tplc="70BAFE28">
      <w:start w:val="1"/>
      <w:numFmt w:val="lowerRoman"/>
      <w:lvlText w:val="%6."/>
      <w:lvlJc w:val="right"/>
      <w:pPr>
        <w:tabs>
          <w:tab w:val="num" w:pos="4320"/>
        </w:tabs>
        <w:ind w:left="4320" w:hanging="180"/>
      </w:pPr>
    </w:lvl>
    <w:lvl w:ilvl="6" w:tplc="109A3088">
      <w:start w:val="1"/>
      <w:numFmt w:val="decimal"/>
      <w:lvlText w:val="%7."/>
      <w:lvlJc w:val="left"/>
      <w:pPr>
        <w:tabs>
          <w:tab w:val="num" w:pos="5040"/>
        </w:tabs>
        <w:ind w:left="5040" w:hanging="360"/>
      </w:pPr>
    </w:lvl>
    <w:lvl w:ilvl="7" w:tplc="2FE6FD3A">
      <w:start w:val="1"/>
      <w:numFmt w:val="lowerLetter"/>
      <w:lvlText w:val="%8."/>
      <w:lvlJc w:val="left"/>
      <w:pPr>
        <w:tabs>
          <w:tab w:val="num" w:pos="5760"/>
        </w:tabs>
        <w:ind w:left="5760" w:hanging="360"/>
      </w:pPr>
    </w:lvl>
    <w:lvl w:ilvl="8" w:tplc="6806220C">
      <w:start w:val="1"/>
      <w:numFmt w:val="lowerRoman"/>
      <w:lvlText w:val="%9."/>
      <w:lvlJc w:val="right"/>
      <w:pPr>
        <w:tabs>
          <w:tab w:val="num" w:pos="6480"/>
        </w:tabs>
        <w:ind w:left="6480" w:hanging="180"/>
      </w:pPr>
    </w:lvl>
  </w:abstractNum>
  <w:abstractNum w:abstractNumId="11" w15:restartNumberingAfterBreak="0">
    <w:nsid w:val="4334534B"/>
    <w:multiLevelType w:val="hybridMultilevel"/>
    <w:tmpl w:val="7AEA01E2"/>
    <w:lvl w:ilvl="0" w:tplc="123CCCD4">
      <w:start w:val="200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8B1C1A"/>
    <w:multiLevelType w:val="hybridMultilevel"/>
    <w:tmpl w:val="F8E40472"/>
    <w:lvl w:ilvl="0" w:tplc="610EE1D2">
      <w:start w:val="2003"/>
      <w:numFmt w:val="decimal"/>
      <w:lvlText w:val="%1-"/>
      <w:lvlJc w:val="left"/>
      <w:pPr>
        <w:tabs>
          <w:tab w:val="num" w:pos="720"/>
        </w:tabs>
        <w:ind w:left="720" w:hanging="360"/>
      </w:pPr>
      <w:rPr>
        <w:rFonts w:hint="default"/>
      </w:rPr>
    </w:lvl>
    <w:lvl w:ilvl="1" w:tplc="B76E67F2">
      <w:start w:val="1"/>
      <w:numFmt w:val="lowerLetter"/>
      <w:lvlText w:val="%2."/>
      <w:lvlJc w:val="left"/>
      <w:pPr>
        <w:tabs>
          <w:tab w:val="num" w:pos="1440"/>
        </w:tabs>
        <w:ind w:left="1440" w:hanging="360"/>
      </w:pPr>
    </w:lvl>
    <w:lvl w:ilvl="2" w:tplc="48DA32BE">
      <w:start w:val="1"/>
      <w:numFmt w:val="lowerRoman"/>
      <w:lvlText w:val="%3."/>
      <w:lvlJc w:val="right"/>
      <w:pPr>
        <w:tabs>
          <w:tab w:val="num" w:pos="2160"/>
        </w:tabs>
        <w:ind w:left="2160" w:hanging="180"/>
      </w:pPr>
    </w:lvl>
    <w:lvl w:ilvl="3" w:tplc="175ED204">
      <w:start w:val="1"/>
      <w:numFmt w:val="decimal"/>
      <w:lvlText w:val="%4."/>
      <w:lvlJc w:val="left"/>
      <w:pPr>
        <w:tabs>
          <w:tab w:val="num" w:pos="2880"/>
        </w:tabs>
        <w:ind w:left="2880" w:hanging="360"/>
      </w:pPr>
    </w:lvl>
    <w:lvl w:ilvl="4" w:tplc="67E2DF46">
      <w:start w:val="1"/>
      <w:numFmt w:val="lowerLetter"/>
      <w:lvlText w:val="%5."/>
      <w:lvlJc w:val="left"/>
      <w:pPr>
        <w:tabs>
          <w:tab w:val="num" w:pos="3600"/>
        </w:tabs>
        <w:ind w:left="3600" w:hanging="360"/>
      </w:pPr>
    </w:lvl>
    <w:lvl w:ilvl="5" w:tplc="3C9A2BB8">
      <w:start w:val="1"/>
      <w:numFmt w:val="lowerRoman"/>
      <w:lvlText w:val="%6."/>
      <w:lvlJc w:val="right"/>
      <w:pPr>
        <w:tabs>
          <w:tab w:val="num" w:pos="4320"/>
        </w:tabs>
        <w:ind w:left="4320" w:hanging="180"/>
      </w:pPr>
    </w:lvl>
    <w:lvl w:ilvl="6" w:tplc="76E00E44">
      <w:start w:val="1"/>
      <w:numFmt w:val="decimal"/>
      <w:lvlText w:val="%7."/>
      <w:lvlJc w:val="left"/>
      <w:pPr>
        <w:tabs>
          <w:tab w:val="num" w:pos="5040"/>
        </w:tabs>
        <w:ind w:left="5040" w:hanging="360"/>
      </w:pPr>
    </w:lvl>
    <w:lvl w:ilvl="7" w:tplc="A36E2034">
      <w:start w:val="1"/>
      <w:numFmt w:val="lowerLetter"/>
      <w:lvlText w:val="%8."/>
      <w:lvlJc w:val="left"/>
      <w:pPr>
        <w:tabs>
          <w:tab w:val="num" w:pos="5760"/>
        </w:tabs>
        <w:ind w:left="5760" w:hanging="360"/>
      </w:pPr>
    </w:lvl>
    <w:lvl w:ilvl="8" w:tplc="C1B6FD16">
      <w:start w:val="1"/>
      <w:numFmt w:val="lowerRoman"/>
      <w:lvlText w:val="%9."/>
      <w:lvlJc w:val="right"/>
      <w:pPr>
        <w:tabs>
          <w:tab w:val="num" w:pos="6480"/>
        </w:tabs>
        <w:ind w:left="6480" w:hanging="180"/>
      </w:pPr>
    </w:lvl>
  </w:abstractNum>
  <w:abstractNum w:abstractNumId="13" w15:restartNumberingAfterBreak="0">
    <w:nsid w:val="56D14CB3"/>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14" w15:restartNumberingAfterBreak="0">
    <w:nsid w:val="5C160644"/>
    <w:multiLevelType w:val="multilevel"/>
    <w:tmpl w:val="15CEC852"/>
    <w:lvl w:ilvl="0">
      <w:start w:val="1997"/>
      <w:numFmt w:val="decimal"/>
      <w:lvlText w:val="%1"/>
      <w:lvlJc w:val="left"/>
      <w:pPr>
        <w:tabs>
          <w:tab w:val="num" w:pos="1050"/>
        </w:tabs>
        <w:ind w:left="1050" w:hanging="1050"/>
      </w:pPr>
      <w:rPr>
        <w:rFonts w:hint="default"/>
      </w:rPr>
    </w:lvl>
    <w:lvl w:ilvl="1">
      <w:start w:val="1998"/>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F1209B4"/>
    <w:multiLevelType w:val="hybridMultilevel"/>
    <w:tmpl w:val="83E67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8B2541"/>
    <w:multiLevelType w:val="multilevel"/>
    <w:tmpl w:val="F2648264"/>
    <w:lvl w:ilvl="0">
      <w:start w:val="1993"/>
      <w:numFmt w:val="decimal"/>
      <w:lvlText w:val="%1"/>
      <w:lvlJc w:val="left"/>
      <w:pPr>
        <w:tabs>
          <w:tab w:val="num" w:pos="1050"/>
        </w:tabs>
        <w:ind w:left="1050" w:hanging="1050"/>
      </w:pPr>
      <w:rPr>
        <w:rFonts w:hint="default"/>
      </w:rPr>
    </w:lvl>
    <w:lvl w:ilvl="1">
      <w:start w:val="1994"/>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2C336B"/>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65361BFB"/>
    <w:multiLevelType w:val="multilevel"/>
    <w:tmpl w:val="36E4127E"/>
    <w:lvl w:ilvl="0">
      <w:start w:val="1993"/>
      <w:numFmt w:val="decimal"/>
      <w:lvlText w:val="%1"/>
      <w:lvlJc w:val="left"/>
      <w:pPr>
        <w:tabs>
          <w:tab w:val="num" w:pos="1050"/>
        </w:tabs>
        <w:ind w:left="1050" w:hanging="1050"/>
      </w:pPr>
      <w:rPr>
        <w:rFonts w:hint="default"/>
      </w:rPr>
    </w:lvl>
    <w:lvl w:ilvl="1">
      <w:start w:val="1994"/>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FB66A3"/>
    <w:multiLevelType w:val="multilevel"/>
    <w:tmpl w:val="A4885DEC"/>
    <w:lvl w:ilvl="0">
      <w:start w:val="1998"/>
      <w:numFmt w:val="decimal"/>
      <w:lvlText w:val="%1"/>
      <w:lvlJc w:val="left"/>
      <w:pPr>
        <w:tabs>
          <w:tab w:val="num" w:pos="1050"/>
        </w:tabs>
        <w:ind w:left="1050" w:hanging="1050"/>
      </w:pPr>
      <w:rPr>
        <w:rFonts w:hint="default"/>
      </w:rPr>
    </w:lvl>
    <w:lvl w:ilvl="1">
      <w:start w:val="1999"/>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1554D8"/>
    <w:multiLevelType w:val="hybridMultilevel"/>
    <w:tmpl w:val="D364486E"/>
    <w:lvl w:ilvl="0" w:tplc="3B9ADA56">
      <w:start w:val="1"/>
      <w:numFmt w:val="bullet"/>
      <w:pStyle w:val="ListBullet2"/>
      <w:lvlText w:val=""/>
      <w:lvlJc w:val="left"/>
      <w:pPr>
        <w:tabs>
          <w:tab w:val="num" w:pos="1800"/>
        </w:tabs>
        <w:ind w:left="1800" w:hanging="360"/>
      </w:pPr>
      <w:rPr>
        <w:rFonts w:ascii="Wingdings" w:hAnsi="Wingdings" w:cs="Times New Roman" w:hint="default"/>
        <w:sz w:val="24"/>
        <w:szCs w:val="24"/>
      </w:rPr>
    </w:lvl>
    <w:lvl w:ilvl="1" w:tplc="CDB06C38">
      <w:start w:val="1"/>
      <w:numFmt w:val="bullet"/>
      <w:lvlText w:val="o"/>
      <w:lvlJc w:val="left"/>
      <w:pPr>
        <w:tabs>
          <w:tab w:val="num" w:pos="2160"/>
        </w:tabs>
        <w:ind w:left="2160" w:hanging="360"/>
      </w:pPr>
      <w:rPr>
        <w:rFonts w:ascii="Courier New" w:hAnsi="Courier New" w:cs="Courier New" w:hint="default"/>
      </w:rPr>
    </w:lvl>
    <w:lvl w:ilvl="2" w:tplc="074643C4">
      <w:start w:val="1"/>
      <w:numFmt w:val="bullet"/>
      <w:lvlText w:val=""/>
      <w:lvlJc w:val="left"/>
      <w:pPr>
        <w:tabs>
          <w:tab w:val="num" w:pos="2880"/>
        </w:tabs>
        <w:ind w:left="2880" w:hanging="360"/>
      </w:pPr>
      <w:rPr>
        <w:rFonts w:ascii="Wingdings" w:hAnsi="Wingdings" w:cs="Times New Roman" w:hint="default"/>
      </w:rPr>
    </w:lvl>
    <w:lvl w:ilvl="3" w:tplc="447A55E6">
      <w:start w:val="1"/>
      <w:numFmt w:val="bullet"/>
      <w:lvlText w:val=""/>
      <w:lvlJc w:val="left"/>
      <w:pPr>
        <w:tabs>
          <w:tab w:val="num" w:pos="3600"/>
        </w:tabs>
        <w:ind w:left="3600" w:hanging="360"/>
      </w:pPr>
      <w:rPr>
        <w:rFonts w:ascii="Symbol" w:hAnsi="Symbol" w:cs="Times New Roman" w:hint="default"/>
      </w:rPr>
    </w:lvl>
    <w:lvl w:ilvl="4" w:tplc="E38CF17A">
      <w:start w:val="1"/>
      <w:numFmt w:val="bullet"/>
      <w:lvlText w:val="o"/>
      <w:lvlJc w:val="left"/>
      <w:pPr>
        <w:tabs>
          <w:tab w:val="num" w:pos="4320"/>
        </w:tabs>
        <w:ind w:left="4320" w:hanging="360"/>
      </w:pPr>
      <w:rPr>
        <w:rFonts w:ascii="Courier New" w:hAnsi="Courier New" w:cs="Courier New" w:hint="default"/>
      </w:rPr>
    </w:lvl>
    <w:lvl w:ilvl="5" w:tplc="9EA00460">
      <w:start w:val="1"/>
      <w:numFmt w:val="bullet"/>
      <w:lvlText w:val=""/>
      <w:lvlJc w:val="left"/>
      <w:pPr>
        <w:tabs>
          <w:tab w:val="num" w:pos="5040"/>
        </w:tabs>
        <w:ind w:left="5040" w:hanging="360"/>
      </w:pPr>
      <w:rPr>
        <w:rFonts w:ascii="Wingdings" w:hAnsi="Wingdings" w:cs="Times New Roman" w:hint="default"/>
      </w:rPr>
    </w:lvl>
    <w:lvl w:ilvl="6" w:tplc="1AE87EE8">
      <w:start w:val="1"/>
      <w:numFmt w:val="bullet"/>
      <w:lvlText w:val=""/>
      <w:lvlJc w:val="left"/>
      <w:pPr>
        <w:tabs>
          <w:tab w:val="num" w:pos="5760"/>
        </w:tabs>
        <w:ind w:left="5760" w:hanging="360"/>
      </w:pPr>
      <w:rPr>
        <w:rFonts w:ascii="Symbol" w:hAnsi="Symbol" w:cs="Times New Roman" w:hint="default"/>
      </w:rPr>
    </w:lvl>
    <w:lvl w:ilvl="7" w:tplc="166A5E24">
      <w:start w:val="1"/>
      <w:numFmt w:val="bullet"/>
      <w:lvlText w:val="o"/>
      <w:lvlJc w:val="left"/>
      <w:pPr>
        <w:tabs>
          <w:tab w:val="num" w:pos="6480"/>
        </w:tabs>
        <w:ind w:left="6480" w:hanging="360"/>
      </w:pPr>
      <w:rPr>
        <w:rFonts w:ascii="Courier New" w:hAnsi="Courier New" w:cs="Courier New" w:hint="default"/>
      </w:rPr>
    </w:lvl>
    <w:lvl w:ilvl="8" w:tplc="150CE796">
      <w:start w:val="1"/>
      <w:numFmt w:val="bullet"/>
      <w:lvlText w:val=""/>
      <w:lvlJc w:val="left"/>
      <w:pPr>
        <w:tabs>
          <w:tab w:val="num" w:pos="7200"/>
        </w:tabs>
        <w:ind w:left="7200" w:hanging="360"/>
      </w:pPr>
      <w:rPr>
        <w:rFonts w:ascii="Wingdings" w:hAnsi="Wingdings" w:cs="Times New Roman" w:hint="default"/>
      </w:rPr>
    </w:lvl>
  </w:abstractNum>
  <w:abstractNum w:abstractNumId="21" w15:restartNumberingAfterBreak="0">
    <w:nsid w:val="6E394C36"/>
    <w:multiLevelType w:val="multilevel"/>
    <w:tmpl w:val="EF96E216"/>
    <w:lvl w:ilvl="0">
      <w:start w:val="2002"/>
      <w:numFmt w:val="decimal"/>
      <w:lvlText w:val="%1"/>
      <w:lvlJc w:val="left"/>
      <w:pPr>
        <w:tabs>
          <w:tab w:val="num" w:pos="1440"/>
        </w:tabs>
        <w:ind w:left="1440" w:hanging="1440"/>
      </w:pPr>
      <w:rPr>
        <w:rFonts w:hint="default"/>
      </w:rPr>
    </w:lvl>
    <w:lvl w:ilvl="1">
      <w:start w:val="200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EAD25F5"/>
    <w:multiLevelType w:val="multilevel"/>
    <w:tmpl w:val="CC14ADF8"/>
    <w:lvl w:ilvl="0">
      <w:start w:val="1993"/>
      <w:numFmt w:val="decimal"/>
      <w:lvlText w:val="%1"/>
      <w:lvlJc w:val="left"/>
      <w:pPr>
        <w:tabs>
          <w:tab w:val="num" w:pos="1035"/>
        </w:tabs>
        <w:ind w:left="1035" w:hanging="1035"/>
      </w:pPr>
      <w:rPr>
        <w:rFonts w:hint="default"/>
      </w:rPr>
    </w:lvl>
    <w:lvl w:ilvl="1">
      <w:start w:val="1994"/>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FF4346B"/>
    <w:multiLevelType w:val="hybridMultilevel"/>
    <w:tmpl w:val="5D8C5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4365B"/>
    <w:multiLevelType w:val="hybridMultilevel"/>
    <w:tmpl w:val="B2DE8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3C440F"/>
    <w:multiLevelType w:val="hybridMultilevel"/>
    <w:tmpl w:val="5C56BE56"/>
    <w:lvl w:ilvl="0" w:tplc="B5ECB958">
      <w:start w:val="1994"/>
      <w:numFmt w:val="decimal"/>
      <w:lvlText w:val="%1"/>
      <w:lvlJc w:val="left"/>
      <w:pPr>
        <w:tabs>
          <w:tab w:val="num" w:pos="5400"/>
        </w:tabs>
        <w:ind w:left="5400" w:hanging="5040"/>
      </w:pPr>
      <w:rPr>
        <w:rFonts w:hint="default"/>
      </w:rPr>
    </w:lvl>
    <w:lvl w:ilvl="1" w:tplc="0FCE95E8">
      <w:start w:val="1"/>
      <w:numFmt w:val="lowerLetter"/>
      <w:lvlText w:val="%2."/>
      <w:lvlJc w:val="left"/>
      <w:pPr>
        <w:tabs>
          <w:tab w:val="num" w:pos="1440"/>
        </w:tabs>
        <w:ind w:left="1440" w:hanging="360"/>
      </w:pPr>
    </w:lvl>
    <w:lvl w:ilvl="2" w:tplc="531E3490">
      <w:start w:val="1"/>
      <w:numFmt w:val="lowerRoman"/>
      <w:lvlText w:val="%3."/>
      <w:lvlJc w:val="right"/>
      <w:pPr>
        <w:tabs>
          <w:tab w:val="num" w:pos="2160"/>
        </w:tabs>
        <w:ind w:left="2160" w:hanging="180"/>
      </w:pPr>
    </w:lvl>
    <w:lvl w:ilvl="3" w:tplc="CACA612C">
      <w:start w:val="1"/>
      <w:numFmt w:val="decimal"/>
      <w:lvlText w:val="%4."/>
      <w:lvlJc w:val="left"/>
      <w:pPr>
        <w:tabs>
          <w:tab w:val="num" w:pos="2880"/>
        </w:tabs>
        <w:ind w:left="2880" w:hanging="360"/>
      </w:pPr>
    </w:lvl>
    <w:lvl w:ilvl="4" w:tplc="3800BC28">
      <w:start w:val="1"/>
      <w:numFmt w:val="lowerLetter"/>
      <w:lvlText w:val="%5."/>
      <w:lvlJc w:val="left"/>
      <w:pPr>
        <w:tabs>
          <w:tab w:val="num" w:pos="3600"/>
        </w:tabs>
        <w:ind w:left="3600" w:hanging="360"/>
      </w:pPr>
    </w:lvl>
    <w:lvl w:ilvl="5" w:tplc="E6A28D6E">
      <w:start w:val="1"/>
      <w:numFmt w:val="lowerRoman"/>
      <w:lvlText w:val="%6."/>
      <w:lvlJc w:val="right"/>
      <w:pPr>
        <w:tabs>
          <w:tab w:val="num" w:pos="4320"/>
        </w:tabs>
        <w:ind w:left="4320" w:hanging="180"/>
      </w:pPr>
    </w:lvl>
    <w:lvl w:ilvl="6" w:tplc="5150BA3C">
      <w:start w:val="1"/>
      <w:numFmt w:val="decimal"/>
      <w:lvlText w:val="%7."/>
      <w:lvlJc w:val="left"/>
      <w:pPr>
        <w:tabs>
          <w:tab w:val="num" w:pos="5040"/>
        </w:tabs>
        <w:ind w:left="5040" w:hanging="360"/>
      </w:pPr>
    </w:lvl>
    <w:lvl w:ilvl="7" w:tplc="21EE058C">
      <w:start w:val="1"/>
      <w:numFmt w:val="lowerLetter"/>
      <w:lvlText w:val="%8."/>
      <w:lvlJc w:val="left"/>
      <w:pPr>
        <w:tabs>
          <w:tab w:val="num" w:pos="5760"/>
        </w:tabs>
        <w:ind w:left="5760" w:hanging="360"/>
      </w:pPr>
    </w:lvl>
    <w:lvl w:ilvl="8" w:tplc="1442A596">
      <w:start w:val="1"/>
      <w:numFmt w:val="lowerRoman"/>
      <w:lvlText w:val="%9."/>
      <w:lvlJc w:val="right"/>
      <w:pPr>
        <w:tabs>
          <w:tab w:val="num" w:pos="6480"/>
        </w:tabs>
        <w:ind w:left="6480" w:hanging="180"/>
      </w:pPr>
    </w:lvl>
  </w:abstractNum>
  <w:abstractNum w:abstractNumId="26" w15:restartNumberingAfterBreak="0">
    <w:nsid w:val="7A3B7470"/>
    <w:multiLevelType w:val="hybridMultilevel"/>
    <w:tmpl w:val="50647954"/>
    <w:lvl w:ilvl="0" w:tplc="C638E946">
      <w:start w:val="1994"/>
      <w:numFmt w:val="decimal"/>
      <w:lvlText w:val="%1"/>
      <w:lvlJc w:val="left"/>
      <w:pPr>
        <w:tabs>
          <w:tab w:val="num" w:pos="1440"/>
        </w:tabs>
        <w:ind w:left="1440" w:hanging="720"/>
      </w:pPr>
      <w:rPr>
        <w:rFonts w:hint="default"/>
      </w:rPr>
    </w:lvl>
    <w:lvl w:ilvl="1" w:tplc="E9CCB8B2">
      <w:start w:val="1"/>
      <w:numFmt w:val="lowerLetter"/>
      <w:lvlText w:val="%2."/>
      <w:lvlJc w:val="left"/>
      <w:pPr>
        <w:tabs>
          <w:tab w:val="num" w:pos="1800"/>
        </w:tabs>
        <w:ind w:left="1800" w:hanging="360"/>
      </w:pPr>
    </w:lvl>
    <w:lvl w:ilvl="2" w:tplc="2E76D030">
      <w:start w:val="1"/>
      <w:numFmt w:val="lowerRoman"/>
      <w:lvlText w:val="%3."/>
      <w:lvlJc w:val="right"/>
      <w:pPr>
        <w:tabs>
          <w:tab w:val="num" w:pos="2520"/>
        </w:tabs>
        <w:ind w:left="2520" w:hanging="180"/>
      </w:pPr>
    </w:lvl>
    <w:lvl w:ilvl="3" w:tplc="3CA8783C">
      <w:start w:val="1"/>
      <w:numFmt w:val="decimal"/>
      <w:lvlText w:val="%4."/>
      <w:lvlJc w:val="left"/>
      <w:pPr>
        <w:tabs>
          <w:tab w:val="num" w:pos="3240"/>
        </w:tabs>
        <w:ind w:left="3240" w:hanging="360"/>
      </w:pPr>
    </w:lvl>
    <w:lvl w:ilvl="4" w:tplc="F8FC8B44">
      <w:start w:val="1"/>
      <w:numFmt w:val="lowerLetter"/>
      <w:lvlText w:val="%5."/>
      <w:lvlJc w:val="left"/>
      <w:pPr>
        <w:tabs>
          <w:tab w:val="num" w:pos="3960"/>
        </w:tabs>
        <w:ind w:left="3960" w:hanging="360"/>
      </w:pPr>
    </w:lvl>
    <w:lvl w:ilvl="5" w:tplc="51D240E4">
      <w:start w:val="1"/>
      <w:numFmt w:val="lowerRoman"/>
      <w:lvlText w:val="%6."/>
      <w:lvlJc w:val="right"/>
      <w:pPr>
        <w:tabs>
          <w:tab w:val="num" w:pos="4680"/>
        </w:tabs>
        <w:ind w:left="4680" w:hanging="180"/>
      </w:pPr>
    </w:lvl>
    <w:lvl w:ilvl="6" w:tplc="F9C22DBE">
      <w:start w:val="1"/>
      <w:numFmt w:val="decimal"/>
      <w:lvlText w:val="%7."/>
      <w:lvlJc w:val="left"/>
      <w:pPr>
        <w:tabs>
          <w:tab w:val="num" w:pos="5400"/>
        </w:tabs>
        <w:ind w:left="5400" w:hanging="360"/>
      </w:pPr>
    </w:lvl>
    <w:lvl w:ilvl="7" w:tplc="1D1043C2">
      <w:start w:val="1"/>
      <w:numFmt w:val="lowerLetter"/>
      <w:lvlText w:val="%8."/>
      <w:lvlJc w:val="left"/>
      <w:pPr>
        <w:tabs>
          <w:tab w:val="num" w:pos="6120"/>
        </w:tabs>
        <w:ind w:left="6120" w:hanging="360"/>
      </w:pPr>
    </w:lvl>
    <w:lvl w:ilvl="8" w:tplc="D93A191C">
      <w:start w:val="1"/>
      <w:numFmt w:val="lowerRoman"/>
      <w:lvlText w:val="%9."/>
      <w:lvlJc w:val="right"/>
      <w:pPr>
        <w:tabs>
          <w:tab w:val="num" w:pos="6840"/>
        </w:tabs>
        <w:ind w:left="6840" w:hanging="180"/>
      </w:pPr>
    </w:lvl>
  </w:abstractNum>
  <w:num w:numId="1" w16cid:durableId="541330820">
    <w:abstractNumId w:val="0"/>
  </w:num>
  <w:num w:numId="2" w16cid:durableId="1320500887">
    <w:abstractNumId w:val="0"/>
  </w:num>
  <w:num w:numId="3" w16cid:durableId="1053650967">
    <w:abstractNumId w:val="0"/>
  </w:num>
  <w:num w:numId="4" w16cid:durableId="589510900">
    <w:abstractNumId w:val="0"/>
  </w:num>
  <w:num w:numId="5" w16cid:durableId="568662443">
    <w:abstractNumId w:val="0"/>
  </w:num>
  <w:num w:numId="6" w16cid:durableId="1809321428">
    <w:abstractNumId w:val="0"/>
  </w:num>
  <w:num w:numId="7" w16cid:durableId="307327183">
    <w:abstractNumId w:val="0"/>
  </w:num>
  <w:num w:numId="8" w16cid:durableId="2024896276">
    <w:abstractNumId w:val="0"/>
  </w:num>
  <w:num w:numId="9" w16cid:durableId="2053652498">
    <w:abstractNumId w:val="0"/>
  </w:num>
  <w:num w:numId="10" w16cid:durableId="855924039">
    <w:abstractNumId w:val="0"/>
  </w:num>
  <w:num w:numId="11" w16cid:durableId="377243764">
    <w:abstractNumId w:val="0"/>
  </w:num>
  <w:num w:numId="12" w16cid:durableId="1174148966">
    <w:abstractNumId w:val="17"/>
  </w:num>
  <w:num w:numId="13" w16cid:durableId="307521200">
    <w:abstractNumId w:val="13"/>
  </w:num>
  <w:num w:numId="14" w16cid:durableId="323434008">
    <w:abstractNumId w:val="0"/>
  </w:num>
  <w:num w:numId="15" w16cid:durableId="1703432928">
    <w:abstractNumId w:val="20"/>
  </w:num>
  <w:num w:numId="16" w16cid:durableId="1124160089">
    <w:abstractNumId w:val="25"/>
  </w:num>
  <w:num w:numId="17" w16cid:durableId="1940215039">
    <w:abstractNumId w:val="10"/>
  </w:num>
  <w:num w:numId="18" w16cid:durableId="552542063">
    <w:abstractNumId w:val="26"/>
  </w:num>
  <w:num w:numId="19" w16cid:durableId="910701438">
    <w:abstractNumId w:val="6"/>
  </w:num>
  <w:num w:numId="20" w16cid:durableId="31810024">
    <w:abstractNumId w:val="19"/>
  </w:num>
  <w:num w:numId="21" w16cid:durableId="1017274981">
    <w:abstractNumId w:val="14"/>
  </w:num>
  <w:num w:numId="22" w16cid:durableId="11691063">
    <w:abstractNumId w:val="12"/>
  </w:num>
  <w:num w:numId="23" w16cid:durableId="806977215">
    <w:abstractNumId w:val="21"/>
  </w:num>
  <w:num w:numId="24" w16cid:durableId="36241995">
    <w:abstractNumId w:val="3"/>
  </w:num>
  <w:num w:numId="25" w16cid:durableId="2107071630">
    <w:abstractNumId w:val="4"/>
  </w:num>
  <w:num w:numId="26" w16cid:durableId="1357534341">
    <w:abstractNumId w:val="18"/>
  </w:num>
  <w:num w:numId="27" w16cid:durableId="163670744">
    <w:abstractNumId w:val="16"/>
  </w:num>
  <w:num w:numId="28" w16cid:durableId="1366558535">
    <w:abstractNumId w:val="11"/>
  </w:num>
  <w:num w:numId="29" w16cid:durableId="2034263263">
    <w:abstractNumId w:val="8"/>
  </w:num>
  <w:num w:numId="30" w16cid:durableId="1164320885">
    <w:abstractNumId w:val="1"/>
  </w:num>
  <w:num w:numId="31" w16cid:durableId="1289623337">
    <w:abstractNumId w:val="5"/>
  </w:num>
  <w:num w:numId="32" w16cid:durableId="1220172618">
    <w:abstractNumId w:val="15"/>
  </w:num>
  <w:num w:numId="33" w16cid:durableId="583340800">
    <w:abstractNumId w:val="2"/>
  </w:num>
  <w:num w:numId="34" w16cid:durableId="1746876942">
    <w:abstractNumId w:val="24"/>
  </w:num>
  <w:num w:numId="35" w16cid:durableId="746223438">
    <w:abstractNumId w:val="7"/>
  </w:num>
  <w:num w:numId="36" w16cid:durableId="1660647363">
    <w:abstractNumId w:val="23"/>
  </w:num>
  <w:num w:numId="37" w16cid:durableId="739139140">
    <w:abstractNumId w:val="22"/>
  </w:num>
  <w:num w:numId="38" w16cid:durableId="2115437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77"/>
    <w:rsid w:val="000013D5"/>
    <w:rsid w:val="00003EBE"/>
    <w:rsid w:val="00007BF0"/>
    <w:rsid w:val="00011634"/>
    <w:rsid w:val="0001781C"/>
    <w:rsid w:val="00024A31"/>
    <w:rsid w:val="0003140C"/>
    <w:rsid w:val="00032DD4"/>
    <w:rsid w:val="00036121"/>
    <w:rsid w:val="00044BF0"/>
    <w:rsid w:val="000469EA"/>
    <w:rsid w:val="00056213"/>
    <w:rsid w:val="00057D94"/>
    <w:rsid w:val="00061869"/>
    <w:rsid w:val="00061CA4"/>
    <w:rsid w:val="000627D0"/>
    <w:rsid w:val="00064EAA"/>
    <w:rsid w:val="00064F49"/>
    <w:rsid w:val="000708EB"/>
    <w:rsid w:val="00072AD7"/>
    <w:rsid w:val="0007302D"/>
    <w:rsid w:val="00074246"/>
    <w:rsid w:val="0007491C"/>
    <w:rsid w:val="00074C03"/>
    <w:rsid w:val="00084BD2"/>
    <w:rsid w:val="0008681C"/>
    <w:rsid w:val="00090080"/>
    <w:rsid w:val="0009051E"/>
    <w:rsid w:val="000A1AC8"/>
    <w:rsid w:val="000A53FF"/>
    <w:rsid w:val="000B4DE2"/>
    <w:rsid w:val="000B785D"/>
    <w:rsid w:val="000C0A77"/>
    <w:rsid w:val="000D1C54"/>
    <w:rsid w:val="000D679C"/>
    <w:rsid w:val="000E52C1"/>
    <w:rsid w:val="000E7D28"/>
    <w:rsid w:val="000F20B3"/>
    <w:rsid w:val="000F38E4"/>
    <w:rsid w:val="000F47C5"/>
    <w:rsid w:val="000F66AA"/>
    <w:rsid w:val="000F7B2C"/>
    <w:rsid w:val="00106B33"/>
    <w:rsid w:val="00114831"/>
    <w:rsid w:val="001273BD"/>
    <w:rsid w:val="0012783B"/>
    <w:rsid w:val="0013061B"/>
    <w:rsid w:val="001318F7"/>
    <w:rsid w:val="00143F6F"/>
    <w:rsid w:val="00145DB5"/>
    <w:rsid w:val="00151E99"/>
    <w:rsid w:val="001524E4"/>
    <w:rsid w:val="00154D65"/>
    <w:rsid w:val="001552C9"/>
    <w:rsid w:val="001608FE"/>
    <w:rsid w:val="001715FF"/>
    <w:rsid w:val="001755F4"/>
    <w:rsid w:val="00185AEF"/>
    <w:rsid w:val="0019025D"/>
    <w:rsid w:val="0019173B"/>
    <w:rsid w:val="00193822"/>
    <w:rsid w:val="00197BA4"/>
    <w:rsid w:val="001A27CD"/>
    <w:rsid w:val="001A6B2E"/>
    <w:rsid w:val="001B00D9"/>
    <w:rsid w:val="001B0AEE"/>
    <w:rsid w:val="001B56DE"/>
    <w:rsid w:val="001B678A"/>
    <w:rsid w:val="001B6EA5"/>
    <w:rsid w:val="001B766C"/>
    <w:rsid w:val="001C000D"/>
    <w:rsid w:val="001C0856"/>
    <w:rsid w:val="001D2007"/>
    <w:rsid w:val="001D2167"/>
    <w:rsid w:val="001E1F45"/>
    <w:rsid w:val="001E513A"/>
    <w:rsid w:val="001E51A6"/>
    <w:rsid w:val="001F1F1E"/>
    <w:rsid w:val="001F72EE"/>
    <w:rsid w:val="001F7DD5"/>
    <w:rsid w:val="0020292C"/>
    <w:rsid w:val="00203361"/>
    <w:rsid w:val="00205E61"/>
    <w:rsid w:val="00211703"/>
    <w:rsid w:val="00212725"/>
    <w:rsid w:val="00212B67"/>
    <w:rsid w:val="002247F4"/>
    <w:rsid w:val="0023413D"/>
    <w:rsid w:val="00234388"/>
    <w:rsid w:val="00236841"/>
    <w:rsid w:val="002376CE"/>
    <w:rsid w:val="00240DE8"/>
    <w:rsid w:val="002445EC"/>
    <w:rsid w:val="00245C21"/>
    <w:rsid w:val="00245FFB"/>
    <w:rsid w:val="00246EF2"/>
    <w:rsid w:val="00256AB4"/>
    <w:rsid w:val="00256CFF"/>
    <w:rsid w:val="00265C1E"/>
    <w:rsid w:val="00270AB6"/>
    <w:rsid w:val="0028791C"/>
    <w:rsid w:val="00287B89"/>
    <w:rsid w:val="002A5F49"/>
    <w:rsid w:val="002B285E"/>
    <w:rsid w:val="002B54B2"/>
    <w:rsid w:val="002B655F"/>
    <w:rsid w:val="002C03F3"/>
    <w:rsid w:val="002C3AFA"/>
    <w:rsid w:val="002D0340"/>
    <w:rsid w:val="002D791A"/>
    <w:rsid w:val="002E3F5E"/>
    <w:rsid w:val="002E417B"/>
    <w:rsid w:val="002F6D79"/>
    <w:rsid w:val="0031203F"/>
    <w:rsid w:val="00314ABE"/>
    <w:rsid w:val="00315E87"/>
    <w:rsid w:val="003206B4"/>
    <w:rsid w:val="0032354A"/>
    <w:rsid w:val="0034059A"/>
    <w:rsid w:val="00341BBD"/>
    <w:rsid w:val="00342380"/>
    <w:rsid w:val="00342BC2"/>
    <w:rsid w:val="0034500E"/>
    <w:rsid w:val="0034657A"/>
    <w:rsid w:val="0035187A"/>
    <w:rsid w:val="00351CCE"/>
    <w:rsid w:val="00354C7A"/>
    <w:rsid w:val="00357F98"/>
    <w:rsid w:val="0036136F"/>
    <w:rsid w:val="00364933"/>
    <w:rsid w:val="003716BD"/>
    <w:rsid w:val="00373EBF"/>
    <w:rsid w:val="00382042"/>
    <w:rsid w:val="00386DA5"/>
    <w:rsid w:val="00387F0C"/>
    <w:rsid w:val="00392EEF"/>
    <w:rsid w:val="003A58E1"/>
    <w:rsid w:val="003A7F93"/>
    <w:rsid w:val="003B1435"/>
    <w:rsid w:val="003C0032"/>
    <w:rsid w:val="003C1C37"/>
    <w:rsid w:val="003C4084"/>
    <w:rsid w:val="003C4CB7"/>
    <w:rsid w:val="003C4FDF"/>
    <w:rsid w:val="003C5392"/>
    <w:rsid w:val="003C6B7C"/>
    <w:rsid w:val="003D1E14"/>
    <w:rsid w:val="003E0033"/>
    <w:rsid w:val="003F071F"/>
    <w:rsid w:val="00406A5E"/>
    <w:rsid w:val="004079A1"/>
    <w:rsid w:val="0041384A"/>
    <w:rsid w:val="004142DD"/>
    <w:rsid w:val="00415D81"/>
    <w:rsid w:val="00420021"/>
    <w:rsid w:val="00422600"/>
    <w:rsid w:val="00425C21"/>
    <w:rsid w:val="0044009D"/>
    <w:rsid w:val="00440E81"/>
    <w:rsid w:val="00442AE1"/>
    <w:rsid w:val="004505C9"/>
    <w:rsid w:val="00466D57"/>
    <w:rsid w:val="004740DD"/>
    <w:rsid w:val="00485DE2"/>
    <w:rsid w:val="004904F5"/>
    <w:rsid w:val="0049443E"/>
    <w:rsid w:val="004945CE"/>
    <w:rsid w:val="004A3995"/>
    <w:rsid w:val="004A4297"/>
    <w:rsid w:val="004A43ED"/>
    <w:rsid w:val="004A62B1"/>
    <w:rsid w:val="004B1B1B"/>
    <w:rsid w:val="004B2103"/>
    <w:rsid w:val="004B32E3"/>
    <w:rsid w:val="004B5B7C"/>
    <w:rsid w:val="004C1F8D"/>
    <w:rsid w:val="004C32D0"/>
    <w:rsid w:val="004C378B"/>
    <w:rsid w:val="004C62F9"/>
    <w:rsid w:val="004E2BA4"/>
    <w:rsid w:val="004E578D"/>
    <w:rsid w:val="004F5313"/>
    <w:rsid w:val="004F7422"/>
    <w:rsid w:val="004F79DD"/>
    <w:rsid w:val="005044F3"/>
    <w:rsid w:val="005128C5"/>
    <w:rsid w:val="00517060"/>
    <w:rsid w:val="005172F8"/>
    <w:rsid w:val="00522326"/>
    <w:rsid w:val="00522810"/>
    <w:rsid w:val="005247B1"/>
    <w:rsid w:val="00524A46"/>
    <w:rsid w:val="005418D5"/>
    <w:rsid w:val="00542902"/>
    <w:rsid w:val="00547B66"/>
    <w:rsid w:val="00547D09"/>
    <w:rsid w:val="005563FD"/>
    <w:rsid w:val="00557193"/>
    <w:rsid w:val="00560158"/>
    <w:rsid w:val="00561E5C"/>
    <w:rsid w:val="00582E8B"/>
    <w:rsid w:val="005848F8"/>
    <w:rsid w:val="0058566B"/>
    <w:rsid w:val="00585886"/>
    <w:rsid w:val="0059246E"/>
    <w:rsid w:val="005A3504"/>
    <w:rsid w:val="005A3C6A"/>
    <w:rsid w:val="005A617A"/>
    <w:rsid w:val="005A7D0B"/>
    <w:rsid w:val="005B4EA6"/>
    <w:rsid w:val="005B560A"/>
    <w:rsid w:val="005C441B"/>
    <w:rsid w:val="005D1129"/>
    <w:rsid w:val="005D5C1B"/>
    <w:rsid w:val="005D5F7E"/>
    <w:rsid w:val="005D6142"/>
    <w:rsid w:val="005E1B7A"/>
    <w:rsid w:val="005E2085"/>
    <w:rsid w:val="005F5FA4"/>
    <w:rsid w:val="005F6956"/>
    <w:rsid w:val="005F77D1"/>
    <w:rsid w:val="00614DCB"/>
    <w:rsid w:val="006161F1"/>
    <w:rsid w:val="006226EA"/>
    <w:rsid w:val="0062528E"/>
    <w:rsid w:val="00625BEC"/>
    <w:rsid w:val="00630B7C"/>
    <w:rsid w:val="00630C9D"/>
    <w:rsid w:val="00641682"/>
    <w:rsid w:val="00652E1E"/>
    <w:rsid w:val="00655F8E"/>
    <w:rsid w:val="0066061E"/>
    <w:rsid w:val="00665B1A"/>
    <w:rsid w:val="00667EC9"/>
    <w:rsid w:val="006703BE"/>
    <w:rsid w:val="0067129B"/>
    <w:rsid w:val="006917FF"/>
    <w:rsid w:val="00692D8F"/>
    <w:rsid w:val="006939C2"/>
    <w:rsid w:val="00694F29"/>
    <w:rsid w:val="006A0250"/>
    <w:rsid w:val="006A2319"/>
    <w:rsid w:val="006B4481"/>
    <w:rsid w:val="006B478B"/>
    <w:rsid w:val="006B48BF"/>
    <w:rsid w:val="006B4BCF"/>
    <w:rsid w:val="006B7448"/>
    <w:rsid w:val="006D5D9E"/>
    <w:rsid w:val="006E17AD"/>
    <w:rsid w:val="006F75A1"/>
    <w:rsid w:val="007016A6"/>
    <w:rsid w:val="007201B8"/>
    <w:rsid w:val="00721686"/>
    <w:rsid w:val="00726F29"/>
    <w:rsid w:val="007440C5"/>
    <w:rsid w:val="00745645"/>
    <w:rsid w:val="00754182"/>
    <w:rsid w:val="00756ECC"/>
    <w:rsid w:val="00756F29"/>
    <w:rsid w:val="00763537"/>
    <w:rsid w:val="007700F9"/>
    <w:rsid w:val="0077138C"/>
    <w:rsid w:val="00792FF4"/>
    <w:rsid w:val="007B1467"/>
    <w:rsid w:val="007B2D66"/>
    <w:rsid w:val="007C08A0"/>
    <w:rsid w:val="007C3B67"/>
    <w:rsid w:val="007C49CA"/>
    <w:rsid w:val="007C6EFF"/>
    <w:rsid w:val="007E0A45"/>
    <w:rsid w:val="007E15C7"/>
    <w:rsid w:val="007E17B8"/>
    <w:rsid w:val="007E467E"/>
    <w:rsid w:val="007E67E6"/>
    <w:rsid w:val="007F1E00"/>
    <w:rsid w:val="007F2D9A"/>
    <w:rsid w:val="007F4271"/>
    <w:rsid w:val="00800CA4"/>
    <w:rsid w:val="0081063B"/>
    <w:rsid w:val="00811513"/>
    <w:rsid w:val="0081396E"/>
    <w:rsid w:val="008139DC"/>
    <w:rsid w:val="00816A2E"/>
    <w:rsid w:val="008240F2"/>
    <w:rsid w:val="00830F33"/>
    <w:rsid w:val="0083140D"/>
    <w:rsid w:val="00831494"/>
    <w:rsid w:val="00832B62"/>
    <w:rsid w:val="00846A18"/>
    <w:rsid w:val="00846E2D"/>
    <w:rsid w:val="00854DF6"/>
    <w:rsid w:val="00854F17"/>
    <w:rsid w:val="00860402"/>
    <w:rsid w:val="008615FA"/>
    <w:rsid w:val="00862C83"/>
    <w:rsid w:val="0086566E"/>
    <w:rsid w:val="00867F66"/>
    <w:rsid w:val="008731B1"/>
    <w:rsid w:val="00882315"/>
    <w:rsid w:val="00886B4D"/>
    <w:rsid w:val="00886FC2"/>
    <w:rsid w:val="0089361C"/>
    <w:rsid w:val="008965DC"/>
    <w:rsid w:val="008A311D"/>
    <w:rsid w:val="008B0A74"/>
    <w:rsid w:val="008B1CFA"/>
    <w:rsid w:val="008B59FF"/>
    <w:rsid w:val="008C007B"/>
    <w:rsid w:val="008C0262"/>
    <w:rsid w:val="008C79E8"/>
    <w:rsid w:val="008D0AA3"/>
    <w:rsid w:val="008D24E2"/>
    <w:rsid w:val="008D40C4"/>
    <w:rsid w:val="008D493F"/>
    <w:rsid w:val="008D7AF0"/>
    <w:rsid w:val="008E463E"/>
    <w:rsid w:val="008F045B"/>
    <w:rsid w:val="008F366C"/>
    <w:rsid w:val="00900B6E"/>
    <w:rsid w:val="00912DDF"/>
    <w:rsid w:val="00914B17"/>
    <w:rsid w:val="00917393"/>
    <w:rsid w:val="0092193F"/>
    <w:rsid w:val="0093286B"/>
    <w:rsid w:val="009331C7"/>
    <w:rsid w:val="00936F1B"/>
    <w:rsid w:val="00947520"/>
    <w:rsid w:val="0096067E"/>
    <w:rsid w:val="00963B18"/>
    <w:rsid w:val="0098646C"/>
    <w:rsid w:val="00991272"/>
    <w:rsid w:val="00991BCB"/>
    <w:rsid w:val="00992246"/>
    <w:rsid w:val="009974B3"/>
    <w:rsid w:val="009975E0"/>
    <w:rsid w:val="009A4CC5"/>
    <w:rsid w:val="009B20E2"/>
    <w:rsid w:val="009B60F7"/>
    <w:rsid w:val="009D417E"/>
    <w:rsid w:val="009D507F"/>
    <w:rsid w:val="009D749C"/>
    <w:rsid w:val="009E653B"/>
    <w:rsid w:val="009F1957"/>
    <w:rsid w:val="009F3CE2"/>
    <w:rsid w:val="00A007D2"/>
    <w:rsid w:val="00A160F9"/>
    <w:rsid w:val="00A22E44"/>
    <w:rsid w:val="00A26A44"/>
    <w:rsid w:val="00A460CE"/>
    <w:rsid w:val="00A47D67"/>
    <w:rsid w:val="00A53CFB"/>
    <w:rsid w:val="00A63606"/>
    <w:rsid w:val="00A645A7"/>
    <w:rsid w:val="00A6597E"/>
    <w:rsid w:val="00A65D61"/>
    <w:rsid w:val="00A74201"/>
    <w:rsid w:val="00A77C76"/>
    <w:rsid w:val="00A82E6A"/>
    <w:rsid w:val="00A96DDF"/>
    <w:rsid w:val="00AA1154"/>
    <w:rsid w:val="00AA7B50"/>
    <w:rsid w:val="00AB1352"/>
    <w:rsid w:val="00AD2BEA"/>
    <w:rsid w:val="00AD2F85"/>
    <w:rsid w:val="00AE448D"/>
    <w:rsid w:val="00AE451B"/>
    <w:rsid w:val="00B07965"/>
    <w:rsid w:val="00B138F8"/>
    <w:rsid w:val="00B35AC7"/>
    <w:rsid w:val="00B51076"/>
    <w:rsid w:val="00B54ABE"/>
    <w:rsid w:val="00B57B51"/>
    <w:rsid w:val="00B6291F"/>
    <w:rsid w:val="00B62BF7"/>
    <w:rsid w:val="00B63CB0"/>
    <w:rsid w:val="00B6555F"/>
    <w:rsid w:val="00B67AFF"/>
    <w:rsid w:val="00B7758D"/>
    <w:rsid w:val="00B804A4"/>
    <w:rsid w:val="00B8751F"/>
    <w:rsid w:val="00B87588"/>
    <w:rsid w:val="00B9153A"/>
    <w:rsid w:val="00B923EA"/>
    <w:rsid w:val="00B92DDF"/>
    <w:rsid w:val="00BA15C9"/>
    <w:rsid w:val="00BA31D6"/>
    <w:rsid w:val="00BA3448"/>
    <w:rsid w:val="00BA4479"/>
    <w:rsid w:val="00BB0688"/>
    <w:rsid w:val="00BB491A"/>
    <w:rsid w:val="00BB65AD"/>
    <w:rsid w:val="00BB71A4"/>
    <w:rsid w:val="00BC3730"/>
    <w:rsid w:val="00BC684D"/>
    <w:rsid w:val="00BC6A40"/>
    <w:rsid w:val="00BD59A3"/>
    <w:rsid w:val="00BE27D6"/>
    <w:rsid w:val="00BF1149"/>
    <w:rsid w:val="00BF1333"/>
    <w:rsid w:val="00BF142B"/>
    <w:rsid w:val="00BF4E7F"/>
    <w:rsid w:val="00C013D3"/>
    <w:rsid w:val="00C0376A"/>
    <w:rsid w:val="00C17B9B"/>
    <w:rsid w:val="00C218DE"/>
    <w:rsid w:val="00C24759"/>
    <w:rsid w:val="00C26273"/>
    <w:rsid w:val="00C35BEC"/>
    <w:rsid w:val="00C41984"/>
    <w:rsid w:val="00C4404F"/>
    <w:rsid w:val="00C64EC6"/>
    <w:rsid w:val="00C7059B"/>
    <w:rsid w:val="00C71095"/>
    <w:rsid w:val="00C71351"/>
    <w:rsid w:val="00C72855"/>
    <w:rsid w:val="00C72EE0"/>
    <w:rsid w:val="00C7309F"/>
    <w:rsid w:val="00C75AF8"/>
    <w:rsid w:val="00CA4E97"/>
    <w:rsid w:val="00CB2A98"/>
    <w:rsid w:val="00CB63E4"/>
    <w:rsid w:val="00CB641B"/>
    <w:rsid w:val="00CC4AD0"/>
    <w:rsid w:val="00CC5E0F"/>
    <w:rsid w:val="00CC7B55"/>
    <w:rsid w:val="00CE0875"/>
    <w:rsid w:val="00CF1625"/>
    <w:rsid w:val="00CF2576"/>
    <w:rsid w:val="00CF3B9A"/>
    <w:rsid w:val="00D0676D"/>
    <w:rsid w:val="00D10C7C"/>
    <w:rsid w:val="00D150F3"/>
    <w:rsid w:val="00D17A99"/>
    <w:rsid w:val="00D17D12"/>
    <w:rsid w:val="00D21677"/>
    <w:rsid w:val="00D2727B"/>
    <w:rsid w:val="00D33484"/>
    <w:rsid w:val="00D340DB"/>
    <w:rsid w:val="00D35ABF"/>
    <w:rsid w:val="00D424EA"/>
    <w:rsid w:val="00D53FF3"/>
    <w:rsid w:val="00D62BD2"/>
    <w:rsid w:val="00D72D1B"/>
    <w:rsid w:val="00D749C8"/>
    <w:rsid w:val="00D80B3D"/>
    <w:rsid w:val="00D9359F"/>
    <w:rsid w:val="00DA276C"/>
    <w:rsid w:val="00DA5A53"/>
    <w:rsid w:val="00DB0B76"/>
    <w:rsid w:val="00DD3E00"/>
    <w:rsid w:val="00DE0BA2"/>
    <w:rsid w:val="00DE4A15"/>
    <w:rsid w:val="00DE7482"/>
    <w:rsid w:val="00DE74AC"/>
    <w:rsid w:val="00DF3FB1"/>
    <w:rsid w:val="00DF4DF0"/>
    <w:rsid w:val="00DF6553"/>
    <w:rsid w:val="00DF7831"/>
    <w:rsid w:val="00E05D87"/>
    <w:rsid w:val="00E14B10"/>
    <w:rsid w:val="00E15EA8"/>
    <w:rsid w:val="00E21A59"/>
    <w:rsid w:val="00E273CA"/>
    <w:rsid w:val="00E30164"/>
    <w:rsid w:val="00E33904"/>
    <w:rsid w:val="00E34090"/>
    <w:rsid w:val="00E370C0"/>
    <w:rsid w:val="00E43D9D"/>
    <w:rsid w:val="00E57E33"/>
    <w:rsid w:val="00E72179"/>
    <w:rsid w:val="00E74D63"/>
    <w:rsid w:val="00E76DCE"/>
    <w:rsid w:val="00E81C67"/>
    <w:rsid w:val="00E85988"/>
    <w:rsid w:val="00EA6421"/>
    <w:rsid w:val="00EB0ED8"/>
    <w:rsid w:val="00EB286D"/>
    <w:rsid w:val="00EB5B16"/>
    <w:rsid w:val="00EB72CC"/>
    <w:rsid w:val="00EC0A65"/>
    <w:rsid w:val="00EC1E41"/>
    <w:rsid w:val="00EC31DC"/>
    <w:rsid w:val="00EC3502"/>
    <w:rsid w:val="00EC4986"/>
    <w:rsid w:val="00ED032B"/>
    <w:rsid w:val="00ED06CB"/>
    <w:rsid w:val="00EE2021"/>
    <w:rsid w:val="00EE533F"/>
    <w:rsid w:val="00EF5F89"/>
    <w:rsid w:val="00EF673F"/>
    <w:rsid w:val="00F04BF2"/>
    <w:rsid w:val="00F070AF"/>
    <w:rsid w:val="00F10968"/>
    <w:rsid w:val="00F1370F"/>
    <w:rsid w:val="00F2217D"/>
    <w:rsid w:val="00F24A59"/>
    <w:rsid w:val="00F27488"/>
    <w:rsid w:val="00F3212D"/>
    <w:rsid w:val="00F379E9"/>
    <w:rsid w:val="00F4011A"/>
    <w:rsid w:val="00F40A5B"/>
    <w:rsid w:val="00F44E63"/>
    <w:rsid w:val="00F4767B"/>
    <w:rsid w:val="00F54935"/>
    <w:rsid w:val="00F6031F"/>
    <w:rsid w:val="00F76BEB"/>
    <w:rsid w:val="00F80139"/>
    <w:rsid w:val="00F85E93"/>
    <w:rsid w:val="00F86062"/>
    <w:rsid w:val="00F8628C"/>
    <w:rsid w:val="00F86DCF"/>
    <w:rsid w:val="00F87E1C"/>
    <w:rsid w:val="00F922EE"/>
    <w:rsid w:val="00FA5BCA"/>
    <w:rsid w:val="00FB6B98"/>
    <w:rsid w:val="00FB7E99"/>
    <w:rsid w:val="00FC60F0"/>
    <w:rsid w:val="00FD1191"/>
    <w:rsid w:val="00FD3A5F"/>
    <w:rsid w:val="00FE01A1"/>
    <w:rsid w:val="00FE0866"/>
    <w:rsid w:val="00FE24DF"/>
    <w:rsid w:val="00FF5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181520"/>
  <w14:defaultImageDpi w14:val="300"/>
  <w15:docId w15:val="{3E006B55-6091-403E-85B7-74E6C999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spacing w:line="480" w:lineRule="auto"/>
      <w:outlineLvl w:val="3"/>
    </w:pPr>
    <w:rPr>
      <w:rFonts w:ascii="Arial" w:hAnsi="Arial" w:cs="Arial"/>
      <w:b/>
      <w:bCs/>
      <w:color w:val="000000"/>
      <w:sz w:val="22"/>
      <w:szCs w:val="22"/>
    </w:rPr>
  </w:style>
  <w:style w:type="paragraph" w:styleId="Heading7">
    <w:name w:val="heading 7"/>
    <w:basedOn w:val="Normal"/>
    <w:next w:val="Normal"/>
    <w:qFormat/>
    <w:rsid w:val="0035187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240"/>
      <w:jc w:val="both"/>
    </w:pPr>
    <w:rPr>
      <w:sz w:val="24"/>
      <w:szCs w:val="24"/>
    </w:rPr>
  </w:style>
  <w:style w:type="paragraph" w:styleId="ListBullet2">
    <w:name w:val="List Bullet 2"/>
    <w:basedOn w:val="Normal"/>
    <w:autoRedefine/>
    <w:pPr>
      <w:numPr>
        <w:numId w:val="15"/>
      </w:numPr>
      <w:tabs>
        <w:tab w:val="clear" w:pos="1800"/>
      </w:tabs>
      <w:spacing w:after="120"/>
      <w:ind w:left="720" w:hanging="446"/>
      <w:jc w:val="both"/>
    </w:pPr>
    <w:rPr>
      <w:sz w:val="24"/>
      <w:szCs w:val="24"/>
    </w:rPr>
  </w:style>
  <w:style w:type="paragraph" w:styleId="BodyTextIndent">
    <w:name w:val="Body Text Indent"/>
    <w:basedOn w:val="Normal"/>
    <w:rPr>
      <w:rFonts w:ascii="Arial" w:hAnsi="Arial" w:cs="Arial"/>
      <w:color w:val="FF0000"/>
      <w:sz w:val="22"/>
      <w:szCs w:val="22"/>
    </w:rPr>
  </w:style>
  <w:style w:type="paragraph" w:customStyle="1" w:styleId="ResumeTitle1">
    <w:name w:val="Resume Title 1"/>
    <w:basedOn w:val="Heading1"/>
    <w:pPr>
      <w:spacing w:before="0" w:after="120"/>
      <w:jc w:val="both"/>
    </w:pPr>
    <w:rPr>
      <w:rFonts w:ascii="Times New Roman" w:hAnsi="Times New Roman" w:cs="Times New Roman"/>
      <w:kern w:val="0"/>
      <w:sz w:val="24"/>
      <w:szCs w:val="24"/>
    </w:rPr>
  </w:style>
  <w:style w:type="paragraph" w:customStyle="1" w:styleId="ResumeTitle2">
    <w:name w:val="Resume Title 2"/>
    <w:basedOn w:val="Heading2"/>
    <w:pPr>
      <w:spacing w:before="0" w:after="0"/>
      <w:jc w:val="both"/>
    </w:pPr>
    <w:rPr>
      <w:rFonts w:ascii="Times New Roman" w:hAnsi="Times New Roman" w:cs="Times New Roman"/>
      <w:i w:val="0"/>
      <w:iCs w:val="0"/>
      <w:sz w:val="24"/>
      <w:szCs w:val="24"/>
    </w:rPr>
  </w:style>
  <w:style w:type="paragraph" w:styleId="BodyTextIndent2">
    <w:name w:val="Body Text Indent 2"/>
    <w:basedOn w:val="Normal"/>
    <w:link w:val="BodyTextIndent2Char"/>
    <w:pPr>
      <w:ind w:left="1440" w:hanging="1440"/>
    </w:pPr>
    <w:rPr>
      <w:rFonts w:ascii="Arial" w:hAnsi="Arial" w:cs="Arial"/>
      <w:sz w:val="22"/>
      <w:szCs w:val="22"/>
    </w:rPr>
  </w:style>
  <w:style w:type="paragraph" w:styleId="BodyTextIndent3">
    <w:name w:val="Body Text Indent 3"/>
    <w:basedOn w:val="Normal"/>
    <w:pPr>
      <w:ind w:left="1440" w:hanging="1440"/>
    </w:pPr>
    <w:rPr>
      <w:rFonts w:ascii="Arial" w:hAnsi="Arial" w:cs="Arial"/>
      <w:color w:val="FF0000"/>
      <w:sz w:val="22"/>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rsid w:val="00B923EA"/>
    <w:pPr>
      <w:spacing w:line="480" w:lineRule="auto"/>
      <w:jc w:val="center"/>
    </w:pPr>
    <w:rPr>
      <w:b/>
      <w:bCs/>
      <w:color w:val="000000"/>
      <w:sz w:val="24"/>
      <w:szCs w:val="24"/>
      <w:lang w:val="nl-NL"/>
    </w:rPr>
  </w:style>
  <w:style w:type="paragraph" w:customStyle="1" w:styleId="HeadingBase">
    <w:name w:val="Heading Base"/>
    <w:basedOn w:val="BodyText"/>
    <w:next w:val="BodyText"/>
    <w:rsid w:val="00425C21"/>
    <w:pPr>
      <w:keepNext/>
      <w:keepLines/>
      <w:spacing w:after="0"/>
      <w:jc w:val="left"/>
    </w:pPr>
    <w:rPr>
      <w:rFonts w:ascii="Arial Black" w:hAnsi="Arial Black"/>
      <w:spacing w:val="-10"/>
      <w:kern w:val="28"/>
      <w:szCs w:val="20"/>
    </w:rPr>
  </w:style>
  <w:style w:type="paragraph" w:styleId="MessageHeader">
    <w:name w:val="Message Header"/>
    <w:basedOn w:val="BodyText"/>
    <w:rsid w:val="00425C21"/>
    <w:pPr>
      <w:keepLines/>
      <w:tabs>
        <w:tab w:val="left" w:pos="720"/>
        <w:tab w:val="left" w:pos="4320"/>
        <w:tab w:val="left" w:pos="5040"/>
        <w:tab w:val="right" w:pos="8640"/>
      </w:tabs>
      <w:spacing w:after="0"/>
      <w:ind w:left="720" w:hanging="720"/>
      <w:jc w:val="left"/>
    </w:pPr>
    <w:rPr>
      <w:rFonts w:ascii="Arial" w:hAnsi="Arial"/>
      <w:spacing w:val="-5"/>
      <w:szCs w:val="20"/>
    </w:rPr>
  </w:style>
  <w:style w:type="character" w:styleId="Emphasis">
    <w:name w:val="Emphasis"/>
    <w:qFormat/>
    <w:rsid w:val="00425C21"/>
    <w:rPr>
      <w:rFonts w:ascii="Arial Black" w:hAnsi="Arial Black"/>
      <w:sz w:val="24"/>
    </w:rPr>
  </w:style>
  <w:style w:type="paragraph" w:styleId="EndnoteText">
    <w:name w:val="endnote text"/>
    <w:basedOn w:val="Normal"/>
    <w:semiHidden/>
    <w:rsid w:val="0035187A"/>
    <w:rPr>
      <w:rFonts w:ascii="Arial" w:hAnsi="Arial"/>
      <w:sz w:val="22"/>
    </w:rPr>
  </w:style>
  <w:style w:type="paragraph" w:styleId="ListParagraph">
    <w:name w:val="List Paragraph"/>
    <w:basedOn w:val="Normal"/>
    <w:uiPriority w:val="34"/>
    <w:qFormat/>
    <w:rsid w:val="000F47C5"/>
    <w:pPr>
      <w:ind w:left="720"/>
      <w:contextualSpacing/>
    </w:pPr>
  </w:style>
  <w:style w:type="character" w:customStyle="1" w:styleId="BodyTextIndent2Char">
    <w:name w:val="Body Text Indent 2 Char"/>
    <w:basedOn w:val="DefaultParagraphFont"/>
    <w:link w:val="BodyTextIndent2"/>
    <w:rsid w:val="00212725"/>
    <w:rPr>
      <w:rFonts w:ascii="Arial" w:hAnsi="Arial" w:cs="Arial"/>
      <w:sz w:val="22"/>
      <w:szCs w:val="22"/>
    </w:rPr>
  </w:style>
  <w:style w:type="character" w:styleId="UnresolvedMention">
    <w:name w:val="Unresolved Mention"/>
    <w:basedOn w:val="DefaultParagraphFont"/>
    <w:uiPriority w:val="99"/>
    <w:semiHidden/>
    <w:unhideWhenUsed/>
    <w:rsid w:val="001F1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05258">
      <w:bodyDiv w:val="1"/>
      <w:marLeft w:val="0"/>
      <w:marRight w:val="0"/>
      <w:marTop w:val="0"/>
      <w:marBottom w:val="0"/>
      <w:divBdr>
        <w:top w:val="none" w:sz="0" w:space="0" w:color="auto"/>
        <w:left w:val="none" w:sz="0" w:space="0" w:color="auto"/>
        <w:bottom w:val="none" w:sz="0" w:space="0" w:color="auto"/>
        <w:right w:val="none" w:sz="0" w:space="0" w:color="auto"/>
      </w:divBdr>
    </w:div>
    <w:div w:id="363214427">
      <w:bodyDiv w:val="1"/>
      <w:marLeft w:val="0"/>
      <w:marRight w:val="0"/>
      <w:marTop w:val="0"/>
      <w:marBottom w:val="0"/>
      <w:divBdr>
        <w:top w:val="none" w:sz="0" w:space="0" w:color="auto"/>
        <w:left w:val="none" w:sz="0" w:space="0" w:color="auto"/>
        <w:bottom w:val="none" w:sz="0" w:space="0" w:color="auto"/>
        <w:right w:val="none" w:sz="0" w:space="0" w:color="auto"/>
      </w:divBdr>
    </w:div>
    <w:div w:id="650183428">
      <w:bodyDiv w:val="1"/>
      <w:marLeft w:val="0"/>
      <w:marRight w:val="150"/>
      <w:marTop w:val="0"/>
      <w:marBottom w:val="0"/>
      <w:divBdr>
        <w:top w:val="none" w:sz="0" w:space="0" w:color="auto"/>
        <w:left w:val="none" w:sz="0" w:space="0" w:color="auto"/>
        <w:bottom w:val="none" w:sz="0" w:space="0" w:color="auto"/>
        <w:right w:val="none" w:sz="0" w:space="0" w:color="auto"/>
      </w:divBdr>
      <w:divsChild>
        <w:div w:id="274676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4298275">
      <w:bodyDiv w:val="1"/>
      <w:marLeft w:val="0"/>
      <w:marRight w:val="0"/>
      <w:marTop w:val="0"/>
      <w:marBottom w:val="0"/>
      <w:divBdr>
        <w:top w:val="none" w:sz="0" w:space="0" w:color="auto"/>
        <w:left w:val="none" w:sz="0" w:space="0" w:color="auto"/>
        <w:bottom w:val="none" w:sz="0" w:space="0" w:color="auto"/>
        <w:right w:val="none" w:sz="0" w:space="0" w:color="auto"/>
      </w:divBdr>
    </w:div>
    <w:div w:id="1160191892">
      <w:bodyDiv w:val="1"/>
      <w:marLeft w:val="0"/>
      <w:marRight w:val="0"/>
      <w:marTop w:val="0"/>
      <w:marBottom w:val="0"/>
      <w:divBdr>
        <w:top w:val="none" w:sz="0" w:space="0" w:color="auto"/>
        <w:left w:val="none" w:sz="0" w:space="0" w:color="auto"/>
        <w:bottom w:val="none" w:sz="0" w:space="0" w:color="auto"/>
        <w:right w:val="none" w:sz="0" w:space="0" w:color="auto"/>
      </w:divBdr>
      <w:divsChild>
        <w:div w:id="1283993682">
          <w:marLeft w:val="0"/>
          <w:marRight w:val="0"/>
          <w:marTop w:val="0"/>
          <w:marBottom w:val="0"/>
          <w:divBdr>
            <w:top w:val="none" w:sz="0" w:space="0" w:color="auto"/>
            <w:left w:val="none" w:sz="0" w:space="0" w:color="auto"/>
            <w:bottom w:val="none" w:sz="0" w:space="0" w:color="auto"/>
            <w:right w:val="none" w:sz="0" w:space="0" w:color="auto"/>
          </w:divBdr>
        </w:div>
      </w:divsChild>
    </w:div>
    <w:div w:id="1993097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ncesnorwood.wordpress.com/" TargetMode="External"/><Relationship Id="rId13" Type="http://schemas.openxmlformats.org/officeDocument/2006/relationships/hyperlink" Target="http://www.acperesearch.net/apr06.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norwood@gwu.edu" TargetMode="External"/><Relationship Id="rId12" Type="http://schemas.openxmlformats.org/officeDocument/2006/relationships/hyperlink" Target="http://www.acperesearch.net/Spring06.html" TargetMode="External"/><Relationship Id="rId17" Type="http://schemas.openxmlformats.org/officeDocument/2006/relationships/hyperlink" Target="http://www.gwhatchet.com/2011/12/05/anthropologists-revise-code-of-ethics/" TargetMode="External"/><Relationship Id="rId2" Type="http://schemas.openxmlformats.org/officeDocument/2006/relationships/styles" Target="styles.xml"/><Relationship Id="rId16" Type="http://schemas.openxmlformats.org/officeDocument/2006/relationships/hyperlink" Target="https://www.youtube.com/watch?v=ziAxIDCaLM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aging.2020.100865" TargetMode="External"/><Relationship Id="rId5" Type="http://schemas.openxmlformats.org/officeDocument/2006/relationships/footnotes" Target="footnotes.xml"/><Relationship Id="rId15" Type="http://schemas.openxmlformats.org/officeDocument/2006/relationships/hyperlink" Target="https://www.youtube.com/watch?v=Ss_ViayKrKI" TargetMode="External"/><Relationship Id="rId10" Type="http://schemas.openxmlformats.org/officeDocument/2006/relationships/hyperlink" Target="http://francesnorwood.wordpress.com/the-maintenance-of-lif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laval.com/catalogue/mourir-acte-vie-prevenir-mort-sociale-9517.html" TargetMode="External"/><Relationship Id="rId14" Type="http://schemas.openxmlformats.org/officeDocument/2006/relationships/hyperlink" Target="https://www.youtube.com/watch?v=Yz4VO2s01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6591</Words>
  <Characters>37569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FRANCES NORWOOD</vt:lpstr>
    </vt:vector>
  </TitlesOfParts>
  <Company>CMS</Company>
  <LinksUpToDate>false</LinksUpToDate>
  <CharactersWithSpaces>44072</CharactersWithSpaces>
  <SharedDoc>false</SharedDoc>
  <HLinks>
    <vt:vector size="42" baseType="variant">
      <vt:variant>
        <vt:i4>8257636</vt:i4>
      </vt:variant>
      <vt:variant>
        <vt:i4>18</vt:i4>
      </vt:variant>
      <vt:variant>
        <vt:i4>0</vt:i4>
      </vt:variant>
      <vt:variant>
        <vt:i4>5</vt:i4>
      </vt:variant>
      <vt:variant>
        <vt:lpwstr>http://www.gwhatchet.com/2011/12/05/anthropologists-revise-code-of-ethics/</vt:lpwstr>
      </vt:variant>
      <vt:variant>
        <vt:lpwstr/>
      </vt:variant>
      <vt:variant>
        <vt:i4>2818166</vt:i4>
      </vt:variant>
      <vt:variant>
        <vt:i4>15</vt:i4>
      </vt:variant>
      <vt:variant>
        <vt:i4>0</vt:i4>
      </vt:variant>
      <vt:variant>
        <vt:i4>5</vt:i4>
      </vt:variant>
      <vt:variant>
        <vt:lpwstr>http://www.acperesearch.net/apr06.html</vt:lpwstr>
      </vt:variant>
      <vt:variant>
        <vt:lpwstr/>
      </vt:variant>
      <vt:variant>
        <vt:i4>1048659</vt:i4>
      </vt:variant>
      <vt:variant>
        <vt:i4>12</vt:i4>
      </vt:variant>
      <vt:variant>
        <vt:i4>0</vt:i4>
      </vt:variant>
      <vt:variant>
        <vt:i4>5</vt:i4>
      </vt:variant>
      <vt:variant>
        <vt:lpwstr>http://www.acperesearch.net/Spring06.html</vt:lpwstr>
      </vt:variant>
      <vt:variant>
        <vt:lpwstr/>
      </vt:variant>
      <vt:variant>
        <vt:i4>4325440</vt:i4>
      </vt:variant>
      <vt:variant>
        <vt:i4>9</vt:i4>
      </vt:variant>
      <vt:variant>
        <vt:i4>0</vt:i4>
      </vt:variant>
      <vt:variant>
        <vt:i4>5</vt:i4>
      </vt:variant>
      <vt:variant>
        <vt:lpwstr>http://francesnorwood.wordpress.com/the-maintenance-of-life/</vt:lpwstr>
      </vt:variant>
      <vt:variant>
        <vt:lpwstr/>
      </vt:variant>
      <vt:variant>
        <vt:i4>1441799</vt:i4>
      </vt:variant>
      <vt:variant>
        <vt:i4>6</vt:i4>
      </vt:variant>
      <vt:variant>
        <vt:i4>0</vt:i4>
      </vt:variant>
      <vt:variant>
        <vt:i4>5</vt:i4>
      </vt:variant>
      <vt:variant>
        <vt:lpwstr>http://www.pulaval.com/catalogue/mourir-acte-vie-prevenir-mort-sociale-9517.html</vt:lpwstr>
      </vt:variant>
      <vt:variant>
        <vt:lpwstr/>
      </vt:variant>
      <vt:variant>
        <vt:i4>65546</vt:i4>
      </vt:variant>
      <vt:variant>
        <vt:i4>3</vt:i4>
      </vt:variant>
      <vt:variant>
        <vt:i4>0</vt:i4>
      </vt:variant>
      <vt:variant>
        <vt:i4>5</vt:i4>
      </vt:variant>
      <vt:variant>
        <vt:lpwstr>http://francesnorwood.wordpress.com/</vt:lpwstr>
      </vt:variant>
      <vt:variant>
        <vt:lpwstr/>
      </vt:variant>
      <vt:variant>
        <vt:i4>917546</vt:i4>
      </vt:variant>
      <vt:variant>
        <vt:i4>0</vt:i4>
      </vt:variant>
      <vt:variant>
        <vt:i4>0</vt:i4>
      </vt:variant>
      <vt:variant>
        <vt:i4>5</vt:i4>
      </vt:variant>
      <vt:variant>
        <vt:lpwstr>mailto:fnorwood@gwu.edu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FRANCES NORWOOD</dc:title>
  <dc:creator>Carlena</dc:creator>
  <cp:lastModifiedBy>Frances Norwood</cp:lastModifiedBy>
  <cp:revision>4</cp:revision>
  <cp:lastPrinted>2014-05-27T18:55:00Z</cp:lastPrinted>
  <dcterms:created xsi:type="dcterms:W3CDTF">2023-06-07T17:58:00Z</dcterms:created>
  <dcterms:modified xsi:type="dcterms:W3CDTF">2023-06-07T18:11:00Z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